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22612" w14:textId="04787AA9" w:rsidR="00276A03" w:rsidRPr="00160BEA" w:rsidRDefault="00276A03" w:rsidP="00160BEA">
      <w:pPr>
        <w:spacing w:after="0"/>
        <w:rPr>
          <w:b/>
          <w:bCs/>
          <w:sz w:val="24"/>
          <w:szCs w:val="24"/>
        </w:rPr>
      </w:pPr>
      <w:r w:rsidRPr="00160BEA">
        <w:rPr>
          <w:b/>
          <w:bCs/>
          <w:sz w:val="28"/>
          <w:szCs w:val="28"/>
        </w:rPr>
        <w:t xml:space="preserve">EUD skolemøde den </w:t>
      </w:r>
      <w:r w:rsidR="003F78B7" w:rsidRPr="00160BEA">
        <w:rPr>
          <w:b/>
          <w:bCs/>
          <w:sz w:val="28"/>
          <w:szCs w:val="28"/>
        </w:rPr>
        <w:t>11</w:t>
      </w:r>
      <w:r w:rsidR="008113E1" w:rsidRPr="00160BEA">
        <w:rPr>
          <w:b/>
          <w:bCs/>
          <w:sz w:val="28"/>
          <w:szCs w:val="28"/>
        </w:rPr>
        <w:t xml:space="preserve">. </w:t>
      </w:r>
      <w:r w:rsidR="003F78B7" w:rsidRPr="00160BEA">
        <w:rPr>
          <w:b/>
          <w:bCs/>
          <w:sz w:val="28"/>
          <w:szCs w:val="28"/>
        </w:rPr>
        <w:t>marts 2021</w:t>
      </w:r>
      <w:r w:rsidR="00316418">
        <w:rPr>
          <w:b/>
          <w:bCs/>
          <w:sz w:val="28"/>
          <w:szCs w:val="28"/>
        </w:rPr>
        <w:t xml:space="preserve">, </w:t>
      </w:r>
      <w:r w:rsidRPr="00160BEA">
        <w:rPr>
          <w:b/>
          <w:bCs/>
          <w:sz w:val="24"/>
          <w:szCs w:val="24"/>
        </w:rPr>
        <w:t>Mødet</w:t>
      </w:r>
      <w:r w:rsidR="00E00509" w:rsidRPr="00160BEA">
        <w:rPr>
          <w:b/>
          <w:bCs/>
          <w:sz w:val="24"/>
          <w:szCs w:val="24"/>
        </w:rPr>
        <w:t xml:space="preserve"> afholdes virtuelt </w:t>
      </w:r>
      <w:r w:rsidRPr="00160BEA">
        <w:rPr>
          <w:b/>
          <w:bCs/>
          <w:sz w:val="24"/>
          <w:szCs w:val="24"/>
        </w:rPr>
        <w:t>fra</w:t>
      </w:r>
      <w:r w:rsidR="00E00509" w:rsidRPr="00160BEA">
        <w:rPr>
          <w:b/>
          <w:bCs/>
          <w:sz w:val="24"/>
          <w:szCs w:val="24"/>
        </w:rPr>
        <w:t xml:space="preserve"> TUR</w:t>
      </w:r>
      <w:r w:rsidRPr="00160BEA">
        <w:rPr>
          <w:b/>
          <w:bCs/>
          <w:sz w:val="24"/>
          <w:szCs w:val="24"/>
        </w:rPr>
        <w:t xml:space="preserve"> kl. 10</w:t>
      </w:r>
      <w:r w:rsidR="005A1D64" w:rsidRPr="00160BEA">
        <w:rPr>
          <w:b/>
          <w:bCs/>
          <w:sz w:val="24"/>
          <w:szCs w:val="24"/>
        </w:rPr>
        <w:t>.00-1</w:t>
      </w:r>
      <w:r w:rsidR="00771A79" w:rsidRPr="00160BEA">
        <w:rPr>
          <w:b/>
          <w:bCs/>
          <w:sz w:val="24"/>
          <w:szCs w:val="24"/>
        </w:rPr>
        <w:t>3</w:t>
      </w:r>
      <w:r w:rsidR="005A1D64" w:rsidRPr="00160BEA">
        <w:rPr>
          <w:b/>
          <w:bCs/>
          <w:sz w:val="24"/>
          <w:szCs w:val="24"/>
        </w:rPr>
        <w:t>.00</w:t>
      </w:r>
    </w:p>
    <w:p w14:paraId="1D6495F6" w14:textId="77777777" w:rsidR="00160BEA" w:rsidRDefault="00160BEA" w:rsidP="008845CC">
      <w:pPr>
        <w:spacing w:after="0"/>
        <w:rPr>
          <w:sz w:val="28"/>
          <w:szCs w:val="28"/>
        </w:rPr>
      </w:pPr>
    </w:p>
    <w:p w14:paraId="38A9F2F5" w14:textId="5FE2DDD1" w:rsidR="00DB6E1B" w:rsidRPr="00160BEA" w:rsidRDefault="00E177D9" w:rsidP="008845CC">
      <w:pPr>
        <w:spacing w:after="0"/>
        <w:rPr>
          <w:sz w:val="28"/>
          <w:szCs w:val="28"/>
        </w:rPr>
      </w:pPr>
      <w:r w:rsidRPr="00160BEA">
        <w:rPr>
          <w:sz w:val="28"/>
          <w:szCs w:val="28"/>
        </w:rPr>
        <w:t>Dagsorden:</w:t>
      </w:r>
    </w:p>
    <w:p w14:paraId="452A6441" w14:textId="36A783CF" w:rsidR="003716DC" w:rsidRDefault="003716DC" w:rsidP="008845CC">
      <w:pPr>
        <w:pStyle w:val="Listeafsnit"/>
        <w:numPr>
          <w:ilvl w:val="0"/>
          <w:numId w:val="1"/>
        </w:numPr>
        <w:spacing w:after="0"/>
        <w:rPr>
          <w:b/>
          <w:bCs/>
          <w:sz w:val="24"/>
          <w:szCs w:val="24"/>
        </w:rPr>
      </w:pPr>
      <w:r>
        <w:rPr>
          <w:b/>
          <w:bCs/>
          <w:sz w:val="24"/>
          <w:szCs w:val="24"/>
        </w:rPr>
        <w:t>Godkendelse af dagsorden</w:t>
      </w:r>
    </w:p>
    <w:p w14:paraId="53786B66" w14:textId="53C6E14F" w:rsidR="00AE324F" w:rsidRDefault="00AE324F" w:rsidP="008845CC">
      <w:pPr>
        <w:spacing w:after="0"/>
        <w:rPr>
          <w:b/>
          <w:bCs/>
          <w:sz w:val="24"/>
          <w:szCs w:val="24"/>
        </w:rPr>
      </w:pPr>
    </w:p>
    <w:p w14:paraId="16DEFFEC" w14:textId="77777777" w:rsidR="008845CC" w:rsidRPr="00D54B82" w:rsidRDefault="008845CC" w:rsidP="008845CC">
      <w:pPr>
        <w:pStyle w:val="Listeafsnit"/>
        <w:numPr>
          <w:ilvl w:val="0"/>
          <w:numId w:val="1"/>
        </w:numPr>
        <w:spacing w:after="0"/>
        <w:rPr>
          <w:b/>
          <w:bCs/>
          <w:sz w:val="24"/>
          <w:szCs w:val="24"/>
        </w:rPr>
      </w:pPr>
      <w:r w:rsidRPr="00D54B82">
        <w:rPr>
          <w:b/>
          <w:bCs/>
          <w:sz w:val="24"/>
          <w:szCs w:val="24"/>
        </w:rPr>
        <w:t>Projekt ”Transportbranchen i en ny tid”</w:t>
      </w:r>
    </w:p>
    <w:p w14:paraId="040CB03E" w14:textId="4D6C7C79" w:rsidR="008845CC" w:rsidRPr="006572EC" w:rsidRDefault="008845CC" w:rsidP="008845CC">
      <w:pPr>
        <w:pStyle w:val="Listeafsnit"/>
        <w:numPr>
          <w:ilvl w:val="1"/>
          <w:numId w:val="1"/>
        </w:numPr>
        <w:spacing w:after="0"/>
        <w:rPr>
          <w:sz w:val="24"/>
          <w:szCs w:val="24"/>
        </w:rPr>
      </w:pPr>
      <w:r w:rsidRPr="006572EC">
        <w:t>Status på projektet ved, TUR.</w:t>
      </w:r>
    </w:p>
    <w:p w14:paraId="0FBE696C" w14:textId="232F8319" w:rsidR="008845CC" w:rsidRPr="00E82E77" w:rsidRDefault="00E82E77" w:rsidP="00E82E77">
      <w:pPr>
        <w:pStyle w:val="Listeafsnit"/>
        <w:numPr>
          <w:ilvl w:val="1"/>
          <w:numId w:val="1"/>
        </w:numPr>
        <w:spacing w:after="0"/>
        <w:rPr>
          <w:sz w:val="24"/>
          <w:szCs w:val="24"/>
        </w:rPr>
      </w:pPr>
      <w:r w:rsidRPr="00E82E77">
        <w:t>Hvad betyder projektet ude på skolerne</w:t>
      </w:r>
    </w:p>
    <w:p w14:paraId="70C525BA" w14:textId="05DC1007" w:rsidR="00E82E77" w:rsidRDefault="00E82E77" w:rsidP="00E82E77">
      <w:pPr>
        <w:spacing w:after="0"/>
        <w:rPr>
          <w:b/>
          <w:bCs/>
          <w:sz w:val="24"/>
          <w:szCs w:val="24"/>
        </w:rPr>
      </w:pPr>
    </w:p>
    <w:p w14:paraId="3915D7D9" w14:textId="77777777" w:rsidR="006B7442" w:rsidRDefault="006B7442" w:rsidP="006B7442">
      <w:pPr>
        <w:pStyle w:val="Listeafsnit"/>
        <w:numPr>
          <w:ilvl w:val="0"/>
          <w:numId w:val="1"/>
        </w:numPr>
        <w:spacing w:after="0"/>
        <w:rPr>
          <w:b/>
          <w:bCs/>
          <w:sz w:val="24"/>
          <w:szCs w:val="24"/>
        </w:rPr>
      </w:pPr>
      <w:r>
        <w:rPr>
          <w:b/>
          <w:bCs/>
          <w:sz w:val="24"/>
          <w:szCs w:val="24"/>
        </w:rPr>
        <w:t>Ny 3-part om EUD</w:t>
      </w:r>
    </w:p>
    <w:p w14:paraId="1F531284" w14:textId="294E2FCE" w:rsidR="006B7442" w:rsidRDefault="006B7442" w:rsidP="006B7442">
      <w:pPr>
        <w:pStyle w:val="Listeafsnit"/>
        <w:numPr>
          <w:ilvl w:val="1"/>
          <w:numId w:val="1"/>
        </w:numPr>
        <w:spacing w:after="0"/>
        <w:rPr>
          <w:sz w:val="24"/>
          <w:szCs w:val="24"/>
        </w:rPr>
      </w:pPr>
      <w:r w:rsidRPr="00983599">
        <w:rPr>
          <w:sz w:val="24"/>
          <w:szCs w:val="24"/>
        </w:rPr>
        <w:t>Ekstra indsats omkring fremskaffelse af læreplads, påhviler både skoler og FU</w:t>
      </w:r>
      <w:r w:rsidR="002E1398">
        <w:rPr>
          <w:sz w:val="24"/>
          <w:szCs w:val="24"/>
        </w:rPr>
        <w:t>, debat.</w:t>
      </w:r>
    </w:p>
    <w:p w14:paraId="50FA0A39" w14:textId="3FF9A9DE" w:rsidR="006B7442" w:rsidRDefault="008B423D" w:rsidP="002232E8">
      <w:pPr>
        <w:pStyle w:val="Listeafsnit"/>
        <w:numPr>
          <w:ilvl w:val="1"/>
          <w:numId w:val="1"/>
        </w:numPr>
        <w:spacing w:after="0"/>
        <w:rPr>
          <w:sz w:val="24"/>
          <w:szCs w:val="24"/>
        </w:rPr>
      </w:pPr>
      <w:r>
        <w:rPr>
          <w:sz w:val="24"/>
          <w:szCs w:val="24"/>
        </w:rPr>
        <w:t xml:space="preserve">Status på indsatsen fra </w:t>
      </w:r>
      <w:r w:rsidR="00701BB2">
        <w:rPr>
          <w:sz w:val="24"/>
          <w:szCs w:val="24"/>
        </w:rPr>
        <w:t xml:space="preserve">fagligt udvalg / </w:t>
      </w:r>
      <w:r>
        <w:rPr>
          <w:sz w:val="24"/>
          <w:szCs w:val="24"/>
        </w:rPr>
        <w:t>TUR</w:t>
      </w:r>
      <w:r w:rsidR="006477D2">
        <w:rPr>
          <w:sz w:val="24"/>
          <w:szCs w:val="24"/>
        </w:rPr>
        <w:t>.</w:t>
      </w:r>
    </w:p>
    <w:p w14:paraId="0D8F2D24" w14:textId="607CF6C5" w:rsidR="008B423D" w:rsidRDefault="008B423D" w:rsidP="002232E8">
      <w:pPr>
        <w:pStyle w:val="Listeafsnit"/>
        <w:numPr>
          <w:ilvl w:val="1"/>
          <w:numId w:val="1"/>
        </w:numPr>
        <w:spacing w:after="0"/>
        <w:rPr>
          <w:sz w:val="24"/>
          <w:szCs w:val="24"/>
        </w:rPr>
      </w:pPr>
      <w:r>
        <w:rPr>
          <w:sz w:val="24"/>
          <w:szCs w:val="24"/>
        </w:rPr>
        <w:t xml:space="preserve">Status på </w:t>
      </w:r>
      <w:r w:rsidR="004169FF">
        <w:rPr>
          <w:sz w:val="24"/>
          <w:szCs w:val="24"/>
        </w:rPr>
        <w:t>erhvervs</w:t>
      </w:r>
      <w:r>
        <w:rPr>
          <w:sz w:val="24"/>
          <w:szCs w:val="24"/>
        </w:rPr>
        <w:t>skole</w:t>
      </w:r>
      <w:r w:rsidR="00701BB2">
        <w:rPr>
          <w:sz w:val="24"/>
          <w:szCs w:val="24"/>
        </w:rPr>
        <w:t xml:space="preserve">ns </w:t>
      </w:r>
      <w:r>
        <w:rPr>
          <w:sz w:val="24"/>
          <w:szCs w:val="24"/>
        </w:rPr>
        <w:t>indsat (bordet rundt)</w:t>
      </w:r>
      <w:r w:rsidR="00651EC7">
        <w:rPr>
          <w:sz w:val="24"/>
          <w:szCs w:val="24"/>
        </w:rPr>
        <w:t xml:space="preserve"> ift. </w:t>
      </w:r>
      <w:r w:rsidR="005B014E">
        <w:rPr>
          <w:sz w:val="24"/>
          <w:szCs w:val="24"/>
        </w:rPr>
        <w:t>s</w:t>
      </w:r>
      <w:r w:rsidR="00651EC7">
        <w:rPr>
          <w:sz w:val="24"/>
          <w:szCs w:val="24"/>
        </w:rPr>
        <w:t>kolernes entydige ansvar</w:t>
      </w:r>
      <w:r w:rsidR="005B014E">
        <w:rPr>
          <w:sz w:val="24"/>
          <w:szCs w:val="24"/>
        </w:rPr>
        <w:t>, opsøgende arbejde m.m.</w:t>
      </w:r>
    </w:p>
    <w:p w14:paraId="7479F726" w14:textId="77777777" w:rsidR="00891C3E" w:rsidRPr="00891C3E" w:rsidRDefault="00891C3E" w:rsidP="00891C3E">
      <w:pPr>
        <w:spacing w:after="0"/>
        <w:rPr>
          <w:sz w:val="24"/>
          <w:szCs w:val="24"/>
        </w:rPr>
      </w:pPr>
    </w:p>
    <w:p w14:paraId="78F90D06" w14:textId="6F8AF50C" w:rsidR="00891C3E" w:rsidRDefault="00891C3E" w:rsidP="00891C3E">
      <w:pPr>
        <w:pStyle w:val="Listeafsnit"/>
        <w:numPr>
          <w:ilvl w:val="0"/>
          <w:numId w:val="1"/>
        </w:numPr>
        <w:spacing w:after="0"/>
        <w:rPr>
          <w:b/>
          <w:bCs/>
          <w:sz w:val="24"/>
          <w:szCs w:val="24"/>
        </w:rPr>
      </w:pPr>
      <w:r>
        <w:rPr>
          <w:b/>
          <w:bCs/>
          <w:sz w:val="24"/>
          <w:szCs w:val="24"/>
        </w:rPr>
        <w:t>AUB-ansøgninger marts 2021</w:t>
      </w:r>
    </w:p>
    <w:p w14:paraId="03FCCC60" w14:textId="5F238474" w:rsidR="00891C3E" w:rsidRDefault="001557DD" w:rsidP="00891C3E">
      <w:pPr>
        <w:pStyle w:val="Listeafsnit"/>
        <w:numPr>
          <w:ilvl w:val="1"/>
          <w:numId w:val="1"/>
        </w:numPr>
        <w:spacing w:after="0"/>
        <w:rPr>
          <w:sz w:val="24"/>
          <w:szCs w:val="24"/>
        </w:rPr>
      </w:pPr>
      <w:r>
        <w:rPr>
          <w:sz w:val="24"/>
          <w:szCs w:val="24"/>
        </w:rPr>
        <w:t>Skriv fra TUR den 18. februar</w:t>
      </w:r>
    </w:p>
    <w:p w14:paraId="709D2F4D" w14:textId="321E7AE7" w:rsidR="001557DD" w:rsidRDefault="007867EB" w:rsidP="00891C3E">
      <w:pPr>
        <w:pStyle w:val="Listeafsnit"/>
        <w:numPr>
          <w:ilvl w:val="1"/>
          <w:numId w:val="1"/>
        </w:numPr>
        <w:spacing w:after="0"/>
        <w:rPr>
          <w:sz w:val="24"/>
          <w:szCs w:val="24"/>
        </w:rPr>
      </w:pPr>
      <w:r>
        <w:rPr>
          <w:sz w:val="24"/>
          <w:szCs w:val="24"/>
        </w:rPr>
        <w:t>Kun 1 ansøgning modtaget den 5</w:t>
      </w:r>
      <w:r w:rsidR="003A4852">
        <w:rPr>
          <w:sz w:val="24"/>
          <w:szCs w:val="24"/>
        </w:rPr>
        <w:t>. marts</w:t>
      </w:r>
    </w:p>
    <w:p w14:paraId="565DCC74" w14:textId="77777777" w:rsidR="000D3ED4" w:rsidRDefault="000D3ED4" w:rsidP="000D3ED4">
      <w:pPr>
        <w:pStyle w:val="Listeafsnit"/>
        <w:spacing w:after="0"/>
        <w:rPr>
          <w:sz w:val="24"/>
          <w:szCs w:val="24"/>
        </w:rPr>
      </w:pPr>
    </w:p>
    <w:p w14:paraId="0760C63D" w14:textId="56BF16FB" w:rsidR="000D3ED4" w:rsidRDefault="000D3ED4" w:rsidP="000D3ED4">
      <w:pPr>
        <w:pStyle w:val="Listeafsnit"/>
        <w:numPr>
          <w:ilvl w:val="0"/>
          <w:numId w:val="1"/>
        </w:numPr>
        <w:spacing w:after="0"/>
        <w:rPr>
          <w:b/>
          <w:bCs/>
          <w:sz w:val="24"/>
          <w:szCs w:val="24"/>
        </w:rPr>
      </w:pPr>
      <w:r>
        <w:rPr>
          <w:b/>
          <w:bCs/>
          <w:sz w:val="24"/>
          <w:szCs w:val="24"/>
        </w:rPr>
        <w:t>LUU kontaktpersoner</w:t>
      </w:r>
    </w:p>
    <w:p w14:paraId="7BE18BCC" w14:textId="5D341954" w:rsidR="001A3A16" w:rsidRDefault="001A3A16" w:rsidP="001A3A16">
      <w:pPr>
        <w:pStyle w:val="Listeafsnit"/>
        <w:numPr>
          <w:ilvl w:val="1"/>
          <w:numId w:val="1"/>
        </w:numPr>
        <w:spacing w:after="0"/>
        <w:rPr>
          <w:sz w:val="24"/>
          <w:szCs w:val="24"/>
        </w:rPr>
      </w:pPr>
      <w:r>
        <w:rPr>
          <w:sz w:val="24"/>
          <w:szCs w:val="24"/>
        </w:rPr>
        <w:t>TUR har lavet en ny fordeling af konsulenterne som kontaktperson til de enkelte skolers LUU</w:t>
      </w:r>
      <w:r w:rsidR="00F32253">
        <w:rPr>
          <w:sz w:val="24"/>
          <w:szCs w:val="24"/>
        </w:rPr>
        <w:t>.</w:t>
      </w:r>
      <w:r w:rsidR="00A0753D">
        <w:rPr>
          <w:sz w:val="24"/>
          <w:szCs w:val="24"/>
        </w:rPr>
        <w:t xml:space="preserve"> Dertil kommer</w:t>
      </w:r>
      <w:r w:rsidR="00D66851">
        <w:rPr>
          <w:sz w:val="24"/>
          <w:szCs w:val="24"/>
        </w:rPr>
        <w:t xml:space="preserve"> de LUU, som har identitet med et Brancheudvalg</w:t>
      </w:r>
      <w:r w:rsidR="00D91DF9">
        <w:rPr>
          <w:sz w:val="24"/>
          <w:szCs w:val="24"/>
        </w:rPr>
        <w:t xml:space="preserve"> </w:t>
      </w:r>
      <w:r w:rsidR="00A26834">
        <w:rPr>
          <w:sz w:val="24"/>
          <w:szCs w:val="24"/>
        </w:rPr>
        <w:t>(Lufthavn, Togklargøring, Metro &amp; Letbane</w:t>
      </w:r>
      <w:r w:rsidR="00295528">
        <w:rPr>
          <w:sz w:val="24"/>
          <w:szCs w:val="24"/>
        </w:rPr>
        <w:t>, Lo</w:t>
      </w:r>
      <w:r w:rsidR="00F80D86">
        <w:rPr>
          <w:sz w:val="24"/>
          <w:szCs w:val="24"/>
        </w:rPr>
        <w:t>komotivfører og Erhvervsfiskere).</w:t>
      </w:r>
    </w:p>
    <w:p w14:paraId="1F41690B" w14:textId="55A287F4" w:rsidR="002E44BC" w:rsidRPr="00D57F9B" w:rsidRDefault="00FC67BD" w:rsidP="00C81D20">
      <w:pPr>
        <w:pStyle w:val="Listeafsnit"/>
        <w:numPr>
          <w:ilvl w:val="2"/>
          <w:numId w:val="1"/>
        </w:numPr>
        <w:spacing w:after="0"/>
        <w:rPr>
          <w:sz w:val="24"/>
          <w:szCs w:val="24"/>
        </w:rPr>
      </w:pPr>
      <w:r w:rsidRPr="00D57F9B">
        <w:rPr>
          <w:sz w:val="24"/>
          <w:szCs w:val="24"/>
        </w:rPr>
        <w:t>Mogens</w:t>
      </w:r>
      <w:r w:rsidR="00D57F9B" w:rsidRPr="00D57F9B">
        <w:rPr>
          <w:sz w:val="24"/>
          <w:szCs w:val="24"/>
        </w:rPr>
        <w:t xml:space="preserve">: </w:t>
      </w:r>
      <w:r w:rsidR="002E44BC" w:rsidRPr="00D57F9B">
        <w:rPr>
          <w:sz w:val="24"/>
          <w:szCs w:val="24"/>
        </w:rPr>
        <w:t xml:space="preserve">EUC Lillebælt, EUC Nord, AMU Hoverdal, </w:t>
      </w:r>
      <w:proofErr w:type="spellStart"/>
      <w:r w:rsidR="002E44BC" w:rsidRPr="00D57F9B">
        <w:rPr>
          <w:sz w:val="24"/>
          <w:szCs w:val="24"/>
        </w:rPr>
        <w:t>Hansenberg</w:t>
      </w:r>
      <w:proofErr w:type="spellEnd"/>
      <w:r w:rsidR="002E44BC" w:rsidRPr="00D57F9B">
        <w:rPr>
          <w:sz w:val="24"/>
          <w:szCs w:val="24"/>
        </w:rPr>
        <w:t>, DEKRA Midtjylland, DEKRA Nordjylland, DEKRA Fyn, DEKRA Sjælland, Scania Driver Academy</w:t>
      </w:r>
    </w:p>
    <w:p w14:paraId="51578DFE" w14:textId="0C97E518" w:rsidR="002E44BC" w:rsidRPr="00D57F9B" w:rsidRDefault="00FC67BD" w:rsidP="003D6CAD">
      <w:pPr>
        <w:pStyle w:val="Listeafsnit"/>
        <w:numPr>
          <w:ilvl w:val="2"/>
          <w:numId w:val="1"/>
        </w:numPr>
        <w:spacing w:after="0"/>
        <w:rPr>
          <w:sz w:val="24"/>
          <w:szCs w:val="24"/>
        </w:rPr>
      </w:pPr>
      <w:r w:rsidRPr="00D57F9B">
        <w:rPr>
          <w:sz w:val="24"/>
          <w:szCs w:val="24"/>
        </w:rPr>
        <w:t>Michael</w:t>
      </w:r>
      <w:r w:rsidR="00D57F9B" w:rsidRPr="00D57F9B">
        <w:rPr>
          <w:sz w:val="24"/>
          <w:szCs w:val="24"/>
        </w:rPr>
        <w:t xml:space="preserve">: </w:t>
      </w:r>
      <w:r w:rsidR="00DE6D99" w:rsidRPr="00D57F9B">
        <w:rPr>
          <w:sz w:val="24"/>
          <w:szCs w:val="24"/>
        </w:rPr>
        <w:t xml:space="preserve">AMU-Fyn, </w:t>
      </w:r>
      <w:proofErr w:type="spellStart"/>
      <w:r w:rsidR="00DE6D99" w:rsidRPr="00D57F9B">
        <w:rPr>
          <w:sz w:val="24"/>
          <w:szCs w:val="24"/>
        </w:rPr>
        <w:t>AMU-Vest</w:t>
      </w:r>
      <w:proofErr w:type="spellEnd"/>
      <w:r w:rsidR="00DE6D99" w:rsidRPr="00D57F9B">
        <w:rPr>
          <w:sz w:val="24"/>
          <w:szCs w:val="24"/>
        </w:rPr>
        <w:t>, Learnmark, College360, Roskilde Tekniske Skole, TEC, EUC Nordvestsjælland, EUC Sjælland, Campus Bornholm.</w:t>
      </w:r>
    </w:p>
    <w:p w14:paraId="09ED785A" w14:textId="6138BA51" w:rsidR="006E4296" w:rsidRPr="00D57F9B" w:rsidRDefault="00FC67BD" w:rsidP="00971260">
      <w:pPr>
        <w:pStyle w:val="Listeafsnit"/>
        <w:numPr>
          <w:ilvl w:val="2"/>
          <w:numId w:val="1"/>
        </w:numPr>
        <w:spacing w:after="0"/>
        <w:rPr>
          <w:sz w:val="24"/>
          <w:szCs w:val="24"/>
        </w:rPr>
      </w:pPr>
      <w:r w:rsidRPr="00D57F9B">
        <w:rPr>
          <w:sz w:val="24"/>
          <w:szCs w:val="24"/>
        </w:rPr>
        <w:t>Johnny</w:t>
      </w:r>
      <w:r w:rsidR="00D57F9B" w:rsidRPr="00D57F9B">
        <w:rPr>
          <w:sz w:val="24"/>
          <w:szCs w:val="24"/>
        </w:rPr>
        <w:t xml:space="preserve">: </w:t>
      </w:r>
      <w:r w:rsidR="006E4296" w:rsidRPr="00D57F9B">
        <w:rPr>
          <w:sz w:val="24"/>
          <w:szCs w:val="24"/>
        </w:rPr>
        <w:t xml:space="preserve">AMU Nordjylland, AMU-Syd, AMU Juul, ZBC, DEKRA Sydjylland, EUC Nordvest, Trafikskolen ApS, </w:t>
      </w:r>
      <w:proofErr w:type="spellStart"/>
      <w:r w:rsidR="006E4296" w:rsidRPr="00D57F9B">
        <w:rPr>
          <w:sz w:val="24"/>
          <w:szCs w:val="24"/>
        </w:rPr>
        <w:t>UCplus</w:t>
      </w:r>
      <w:proofErr w:type="spellEnd"/>
      <w:r w:rsidR="006E4296" w:rsidRPr="00D57F9B">
        <w:rPr>
          <w:sz w:val="24"/>
          <w:szCs w:val="24"/>
        </w:rPr>
        <w:t xml:space="preserve"> A/S, Midtjysk Erhvervskøreskole og Uddannelsescenter ApS</w:t>
      </w:r>
    </w:p>
    <w:p w14:paraId="106CD4C6" w14:textId="5E29700C" w:rsidR="00FC67BD" w:rsidRPr="00D57F9B" w:rsidRDefault="00FC67BD" w:rsidP="00064D3C">
      <w:pPr>
        <w:pStyle w:val="Listeafsnit"/>
        <w:numPr>
          <w:ilvl w:val="2"/>
          <w:numId w:val="1"/>
        </w:numPr>
        <w:spacing w:after="0"/>
        <w:rPr>
          <w:sz w:val="24"/>
          <w:szCs w:val="24"/>
        </w:rPr>
      </w:pPr>
      <w:r w:rsidRPr="00D57F9B">
        <w:rPr>
          <w:sz w:val="24"/>
          <w:szCs w:val="24"/>
        </w:rPr>
        <w:t>Jørgen</w:t>
      </w:r>
      <w:r w:rsidR="00D57F9B" w:rsidRPr="00D57F9B">
        <w:rPr>
          <w:sz w:val="24"/>
          <w:szCs w:val="24"/>
        </w:rPr>
        <w:t xml:space="preserve">: </w:t>
      </w:r>
      <w:r w:rsidR="002E44BC" w:rsidRPr="00D57F9B">
        <w:rPr>
          <w:sz w:val="24"/>
          <w:szCs w:val="24"/>
        </w:rPr>
        <w:t>UC Holstebro, EUC Syd, Tradium, Aarhus Tech, Mercantec, Syddansk Erhvervsskole, CELF, DEKRA Hovedstaden, NEXT Uddannelse København</w:t>
      </w:r>
    </w:p>
    <w:p w14:paraId="16E63CD6" w14:textId="2812AC75" w:rsidR="006E4296" w:rsidRPr="00D57F9B" w:rsidRDefault="00FC67BD" w:rsidP="00333B89">
      <w:pPr>
        <w:pStyle w:val="Listeafsnit"/>
        <w:numPr>
          <w:ilvl w:val="2"/>
          <w:numId w:val="1"/>
        </w:numPr>
        <w:spacing w:after="0"/>
        <w:rPr>
          <w:sz w:val="24"/>
          <w:szCs w:val="24"/>
        </w:rPr>
      </w:pPr>
      <w:r w:rsidRPr="00D57F9B">
        <w:rPr>
          <w:sz w:val="24"/>
          <w:szCs w:val="24"/>
        </w:rPr>
        <w:t>Fatima</w:t>
      </w:r>
      <w:r w:rsidR="00D57F9B" w:rsidRPr="00D57F9B">
        <w:rPr>
          <w:sz w:val="24"/>
          <w:szCs w:val="24"/>
        </w:rPr>
        <w:t xml:space="preserve">: </w:t>
      </w:r>
      <w:r w:rsidR="00A0753D" w:rsidRPr="00D57F9B">
        <w:rPr>
          <w:sz w:val="24"/>
          <w:szCs w:val="24"/>
        </w:rPr>
        <w:t>U/Nord, Ryb</w:t>
      </w:r>
      <w:r w:rsidR="00A64886" w:rsidRPr="00D57F9B">
        <w:rPr>
          <w:sz w:val="24"/>
          <w:szCs w:val="24"/>
        </w:rPr>
        <w:t>n</w:t>
      </w:r>
      <w:r w:rsidR="00A0753D" w:rsidRPr="00D57F9B">
        <w:rPr>
          <w:sz w:val="24"/>
          <w:szCs w:val="24"/>
        </w:rPr>
        <w:t>ers</w:t>
      </w:r>
      <w:r w:rsidR="005A3FA5" w:rsidRPr="00D57F9B">
        <w:rPr>
          <w:sz w:val="24"/>
          <w:szCs w:val="24"/>
        </w:rPr>
        <w:t xml:space="preserve"> (varetages pt. af Michael)</w:t>
      </w:r>
    </w:p>
    <w:p w14:paraId="6D8E13E4" w14:textId="7E9E013E" w:rsidR="00A64886" w:rsidRDefault="00A64886" w:rsidP="00A64886">
      <w:pPr>
        <w:pStyle w:val="Listeafsnit"/>
        <w:spacing w:after="0"/>
        <w:ind w:left="0"/>
        <w:rPr>
          <w:sz w:val="24"/>
          <w:szCs w:val="24"/>
        </w:rPr>
      </w:pPr>
    </w:p>
    <w:p w14:paraId="0EA2ABA0" w14:textId="1C415856" w:rsidR="00A64886" w:rsidRDefault="00472BD4" w:rsidP="00A64886">
      <w:pPr>
        <w:pStyle w:val="Listeafsnit"/>
        <w:numPr>
          <w:ilvl w:val="0"/>
          <w:numId w:val="1"/>
        </w:numPr>
        <w:spacing w:after="0"/>
        <w:rPr>
          <w:b/>
          <w:bCs/>
          <w:sz w:val="24"/>
          <w:szCs w:val="24"/>
        </w:rPr>
      </w:pPr>
      <w:r>
        <w:rPr>
          <w:b/>
          <w:bCs/>
          <w:sz w:val="24"/>
          <w:szCs w:val="24"/>
        </w:rPr>
        <w:t>Virksomhedsforlagt prakti</w:t>
      </w:r>
      <w:r w:rsidR="00DF0232">
        <w:rPr>
          <w:b/>
          <w:bCs/>
          <w:sz w:val="24"/>
          <w:szCs w:val="24"/>
        </w:rPr>
        <w:t>k (VFP)</w:t>
      </w:r>
    </w:p>
    <w:p w14:paraId="11E6A01B" w14:textId="4F05DA85" w:rsidR="00DF0232" w:rsidRPr="00DF0232" w:rsidRDefault="00DF0232" w:rsidP="00DF0232">
      <w:pPr>
        <w:pStyle w:val="Listeafsnit"/>
        <w:numPr>
          <w:ilvl w:val="1"/>
          <w:numId w:val="1"/>
        </w:numPr>
        <w:spacing w:after="0"/>
        <w:rPr>
          <w:sz w:val="24"/>
          <w:szCs w:val="24"/>
        </w:rPr>
      </w:pPr>
      <w:r>
        <w:rPr>
          <w:sz w:val="24"/>
          <w:szCs w:val="24"/>
        </w:rPr>
        <w:t>VFP kan kun afvikles i virksomheder, der er godkendt til den pågældende uddannelse / speciale.</w:t>
      </w:r>
    </w:p>
    <w:p w14:paraId="7E3CBA9B" w14:textId="77777777" w:rsidR="00FC67BD" w:rsidRDefault="00FC67BD" w:rsidP="00FC67BD">
      <w:pPr>
        <w:pStyle w:val="Listeafsnit"/>
        <w:spacing w:after="0"/>
        <w:ind w:left="1080"/>
        <w:rPr>
          <w:sz w:val="24"/>
          <w:szCs w:val="24"/>
        </w:rPr>
      </w:pPr>
    </w:p>
    <w:p w14:paraId="113DE043" w14:textId="77777777" w:rsidR="00DF0232" w:rsidRDefault="00DF0232" w:rsidP="00DF0232">
      <w:pPr>
        <w:pStyle w:val="Listeafsnit"/>
        <w:numPr>
          <w:ilvl w:val="0"/>
          <w:numId w:val="1"/>
        </w:numPr>
        <w:spacing w:after="0"/>
        <w:rPr>
          <w:b/>
          <w:bCs/>
          <w:sz w:val="24"/>
          <w:szCs w:val="24"/>
        </w:rPr>
      </w:pPr>
      <w:r>
        <w:rPr>
          <w:b/>
          <w:bCs/>
          <w:sz w:val="24"/>
          <w:szCs w:val="24"/>
        </w:rPr>
        <w:t xml:space="preserve">Mæglingssag </w:t>
      </w:r>
    </w:p>
    <w:p w14:paraId="2B225A4F" w14:textId="16F7EB08" w:rsidR="00DF0232" w:rsidRPr="00DF0232" w:rsidRDefault="00FC245A" w:rsidP="00DF0232">
      <w:pPr>
        <w:pStyle w:val="Listeafsnit"/>
        <w:numPr>
          <w:ilvl w:val="1"/>
          <w:numId w:val="1"/>
        </w:numPr>
        <w:spacing w:after="0"/>
        <w:rPr>
          <w:sz w:val="24"/>
          <w:szCs w:val="24"/>
        </w:rPr>
      </w:pPr>
      <w:r>
        <w:rPr>
          <w:sz w:val="24"/>
          <w:szCs w:val="24"/>
        </w:rPr>
        <w:t>Nogle mæglingssager viser, at en skole har ”</w:t>
      </w:r>
      <w:r w:rsidR="00DF0232" w:rsidRPr="00DF0232">
        <w:rPr>
          <w:sz w:val="24"/>
          <w:szCs w:val="24"/>
        </w:rPr>
        <w:t>blande</w:t>
      </w:r>
      <w:r>
        <w:rPr>
          <w:sz w:val="24"/>
          <w:szCs w:val="24"/>
        </w:rPr>
        <w:t>t sig”</w:t>
      </w:r>
      <w:r w:rsidR="00DF0232" w:rsidRPr="00DF0232">
        <w:rPr>
          <w:sz w:val="24"/>
          <w:szCs w:val="24"/>
        </w:rPr>
        <w:t xml:space="preserve"> i sager om løn</w:t>
      </w:r>
      <w:r w:rsidR="00C74CFA">
        <w:rPr>
          <w:sz w:val="24"/>
          <w:szCs w:val="24"/>
        </w:rPr>
        <w:t>.</w:t>
      </w:r>
      <w:r w:rsidR="00DF0232" w:rsidRPr="00DF0232">
        <w:rPr>
          <w:sz w:val="24"/>
          <w:szCs w:val="24"/>
        </w:rPr>
        <w:t xml:space="preserve"> </w:t>
      </w:r>
      <w:r w:rsidR="00D42F0C">
        <w:rPr>
          <w:sz w:val="24"/>
          <w:szCs w:val="24"/>
        </w:rPr>
        <w:t>Kort orientering.</w:t>
      </w:r>
    </w:p>
    <w:p w14:paraId="360B23CA" w14:textId="4D20421A" w:rsidR="001A3A16" w:rsidRDefault="001A3A16" w:rsidP="00E82E77">
      <w:pPr>
        <w:spacing w:after="0"/>
        <w:rPr>
          <w:b/>
          <w:bCs/>
          <w:sz w:val="24"/>
          <w:szCs w:val="24"/>
        </w:rPr>
      </w:pPr>
    </w:p>
    <w:p w14:paraId="5CD3D5BF" w14:textId="5D0A6AFD" w:rsidR="00C74CFA" w:rsidRDefault="00776A06" w:rsidP="00366145">
      <w:pPr>
        <w:pStyle w:val="Listeafsnit"/>
        <w:numPr>
          <w:ilvl w:val="0"/>
          <w:numId w:val="1"/>
        </w:numPr>
        <w:spacing w:after="0"/>
        <w:rPr>
          <w:b/>
          <w:bCs/>
          <w:sz w:val="24"/>
          <w:szCs w:val="24"/>
        </w:rPr>
      </w:pPr>
      <w:r>
        <w:rPr>
          <w:b/>
          <w:bCs/>
          <w:sz w:val="24"/>
          <w:szCs w:val="24"/>
        </w:rPr>
        <w:t xml:space="preserve">Temadage om </w:t>
      </w:r>
      <w:r w:rsidR="00C74CFA">
        <w:rPr>
          <w:b/>
          <w:bCs/>
          <w:sz w:val="24"/>
          <w:szCs w:val="24"/>
        </w:rPr>
        <w:t>RKV</w:t>
      </w:r>
      <w:r>
        <w:rPr>
          <w:b/>
          <w:bCs/>
          <w:sz w:val="24"/>
          <w:szCs w:val="24"/>
        </w:rPr>
        <w:t xml:space="preserve"> og Svendeprøve</w:t>
      </w:r>
    </w:p>
    <w:p w14:paraId="54E31B65" w14:textId="52CFC44A" w:rsidR="00C74CFA" w:rsidRPr="00366145" w:rsidRDefault="00D95365" w:rsidP="00366145">
      <w:pPr>
        <w:pStyle w:val="Listeafsnit"/>
        <w:numPr>
          <w:ilvl w:val="1"/>
          <w:numId w:val="1"/>
        </w:numPr>
        <w:spacing w:after="0"/>
        <w:rPr>
          <w:sz w:val="24"/>
          <w:szCs w:val="24"/>
        </w:rPr>
      </w:pPr>
      <w:r>
        <w:rPr>
          <w:sz w:val="24"/>
          <w:szCs w:val="24"/>
        </w:rPr>
        <w:t>Debat.</w:t>
      </w:r>
    </w:p>
    <w:p w14:paraId="212D8F4D" w14:textId="77777777" w:rsidR="00D13D43" w:rsidRDefault="00D13D43">
      <w:pPr>
        <w:rPr>
          <w:b/>
          <w:bCs/>
          <w:sz w:val="24"/>
          <w:szCs w:val="24"/>
        </w:rPr>
      </w:pPr>
      <w:r>
        <w:rPr>
          <w:b/>
          <w:bCs/>
          <w:sz w:val="24"/>
          <w:szCs w:val="24"/>
        </w:rPr>
        <w:br w:type="page"/>
      </w:r>
    </w:p>
    <w:p w14:paraId="00799587" w14:textId="02F8E31D" w:rsidR="00DA44ED" w:rsidRDefault="00DA44ED" w:rsidP="00DA44ED">
      <w:pPr>
        <w:pStyle w:val="Listeafsnit"/>
        <w:numPr>
          <w:ilvl w:val="0"/>
          <w:numId w:val="1"/>
        </w:numPr>
        <w:spacing w:after="0"/>
        <w:rPr>
          <w:b/>
          <w:bCs/>
          <w:sz w:val="24"/>
          <w:szCs w:val="24"/>
        </w:rPr>
      </w:pPr>
      <w:r>
        <w:rPr>
          <w:b/>
          <w:bCs/>
          <w:sz w:val="24"/>
          <w:szCs w:val="24"/>
        </w:rPr>
        <w:lastRenderedPageBreak/>
        <w:t>Afsluttende praktikerklæring</w:t>
      </w:r>
    </w:p>
    <w:p w14:paraId="37487E92" w14:textId="4F3D2E05" w:rsidR="00DA44ED" w:rsidRDefault="006475F5" w:rsidP="00DA44ED">
      <w:pPr>
        <w:pStyle w:val="Listeafsnit"/>
        <w:numPr>
          <w:ilvl w:val="1"/>
          <w:numId w:val="1"/>
        </w:numPr>
        <w:spacing w:after="0"/>
        <w:rPr>
          <w:sz w:val="24"/>
          <w:szCs w:val="24"/>
        </w:rPr>
      </w:pPr>
      <w:r>
        <w:rPr>
          <w:sz w:val="24"/>
          <w:szCs w:val="24"/>
        </w:rPr>
        <w:t>Det væsentligste problem for TUR ved udstedelse af svendebrev er manglende afsluttende praktikerklæring</w:t>
      </w:r>
      <w:r w:rsidR="00F254ED">
        <w:rPr>
          <w:sz w:val="24"/>
          <w:szCs w:val="24"/>
        </w:rPr>
        <w:t>.</w:t>
      </w:r>
    </w:p>
    <w:p w14:paraId="791B5473" w14:textId="0EBEDBFC" w:rsidR="00F254ED" w:rsidRDefault="00F254ED" w:rsidP="00DA44ED">
      <w:pPr>
        <w:pStyle w:val="Listeafsnit"/>
        <w:numPr>
          <w:ilvl w:val="1"/>
          <w:numId w:val="1"/>
        </w:numPr>
        <w:spacing w:after="0"/>
        <w:rPr>
          <w:sz w:val="24"/>
          <w:szCs w:val="24"/>
        </w:rPr>
      </w:pPr>
      <w:r>
        <w:rPr>
          <w:sz w:val="24"/>
          <w:szCs w:val="24"/>
        </w:rPr>
        <w:t>Skolerne opfordres til at medsende denne, evt. som link, når eleverne indkaldes til svendeprøve</w:t>
      </w:r>
      <w:r w:rsidR="002120DA">
        <w:rPr>
          <w:sz w:val="24"/>
          <w:szCs w:val="24"/>
        </w:rPr>
        <w:t>.</w:t>
      </w:r>
    </w:p>
    <w:p w14:paraId="4B0A13BC" w14:textId="0CB4BC81" w:rsidR="002120DA" w:rsidRDefault="002120DA" w:rsidP="002120DA">
      <w:pPr>
        <w:spacing w:after="0"/>
        <w:rPr>
          <w:sz w:val="24"/>
          <w:szCs w:val="24"/>
        </w:rPr>
      </w:pPr>
    </w:p>
    <w:p w14:paraId="3214CD40" w14:textId="24C37633" w:rsidR="002120DA" w:rsidRDefault="002120DA" w:rsidP="002120DA">
      <w:pPr>
        <w:pStyle w:val="Listeafsnit"/>
        <w:numPr>
          <w:ilvl w:val="0"/>
          <w:numId w:val="1"/>
        </w:numPr>
        <w:spacing w:after="0"/>
        <w:rPr>
          <w:b/>
          <w:bCs/>
          <w:sz w:val="24"/>
          <w:szCs w:val="24"/>
        </w:rPr>
      </w:pPr>
      <w:r>
        <w:rPr>
          <w:b/>
          <w:bCs/>
          <w:sz w:val="24"/>
          <w:szCs w:val="24"/>
        </w:rPr>
        <w:t>Fremsendelse af svendebrev</w:t>
      </w:r>
    </w:p>
    <w:p w14:paraId="799A4B48" w14:textId="1F965695" w:rsidR="000E591B" w:rsidRDefault="000E591B" w:rsidP="000E591B">
      <w:pPr>
        <w:pStyle w:val="Listeafsnit"/>
        <w:numPr>
          <w:ilvl w:val="1"/>
          <w:numId w:val="1"/>
        </w:numPr>
        <w:spacing w:after="0"/>
        <w:rPr>
          <w:sz w:val="24"/>
          <w:szCs w:val="24"/>
        </w:rPr>
      </w:pPr>
      <w:r>
        <w:rPr>
          <w:sz w:val="24"/>
          <w:szCs w:val="24"/>
        </w:rPr>
        <w:t xml:space="preserve">Svendebrev er som oftest fremsendt til virksomheden, der så kan overrække dette til lærlingen ved en intern </w:t>
      </w:r>
      <w:r w:rsidR="00000C2A">
        <w:rPr>
          <w:sz w:val="24"/>
          <w:szCs w:val="24"/>
        </w:rPr>
        <w:t>begivenhed.</w:t>
      </w:r>
    </w:p>
    <w:p w14:paraId="65844288" w14:textId="6BA33C98" w:rsidR="00000C2A" w:rsidRDefault="00000C2A" w:rsidP="000E591B">
      <w:pPr>
        <w:pStyle w:val="Listeafsnit"/>
        <w:numPr>
          <w:ilvl w:val="1"/>
          <w:numId w:val="1"/>
        </w:numPr>
        <w:spacing w:after="0"/>
        <w:rPr>
          <w:sz w:val="24"/>
          <w:szCs w:val="24"/>
        </w:rPr>
      </w:pPr>
      <w:r>
        <w:rPr>
          <w:sz w:val="24"/>
          <w:szCs w:val="24"/>
        </w:rPr>
        <w:t xml:space="preserve">BUVM har afgjort, efter samråd med </w:t>
      </w:r>
      <w:r w:rsidR="00FA5B1E">
        <w:rPr>
          <w:sz w:val="24"/>
          <w:szCs w:val="24"/>
        </w:rPr>
        <w:t>Datatilsynet</w:t>
      </w:r>
      <w:r w:rsidR="005D7A6B">
        <w:rPr>
          <w:sz w:val="24"/>
          <w:szCs w:val="24"/>
        </w:rPr>
        <w:t xml:space="preserve">, at et svendebrev er lærlingens personlige ejendom og derfor kun kan fremsendes i </w:t>
      </w:r>
      <w:r w:rsidR="00B20FB7">
        <w:rPr>
          <w:sz w:val="24"/>
          <w:szCs w:val="24"/>
        </w:rPr>
        <w:t>sin egen lukkede kuvert til virksomheden</w:t>
      </w:r>
      <w:r w:rsidR="002F7E8B">
        <w:rPr>
          <w:sz w:val="24"/>
          <w:szCs w:val="24"/>
        </w:rPr>
        <w:t xml:space="preserve">. </w:t>
      </w:r>
    </w:p>
    <w:p w14:paraId="705876CC" w14:textId="6AA7C5FB" w:rsidR="002F7E8B" w:rsidRPr="000E591B" w:rsidRDefault="002F7E8B" w:rsidP="000E591B">
      <w:pPr>
        <w:pStyle w:val="Listeafsnit"/>
        <w:numPr>
          <w:ilvl w:val="1"/>
          <w:numId w:val="1"/>
        </w:numPr>
        <w:spacing w:after="0"/>
        <w:rPr>
          <w:sz w:val="24"/>
          <w:szCs w:val="24"/>
        </w:rPr>
      </w:pPr>
      <w:r>
        <w:rPr>
          <w:sz w:val="24"/>
          <w:szCs w:val="24"/>
        </w:rPr>
        <w:t>E-Boks. BUVM arbejder på, at faglige udvalg får ret og pligt til at fremsende svendebreve til lærlingens</w:t>
      </w:r>
      <w:r w:rsidR="00800BB7">
        <w:rPr>
          <w:sz w:val="24"/>
          <w:szCs w:val="24"/>
        </w:rPr>
        <w:t xml:space="preserve"> E-Boks (på samme måde som skolerne gør med AMU-beviser).</w:t>
      </w:r>
      <w:r>
        <w:rPr>
          <w:sz w:val="24"/>
          <w:szCs w:val="24"/>
        </w:rPr>
        <w:t xml:space="preserve"> </w:t>
      </w:r>
    </w:p>
    <w:p w14:paraId="0CB0540B" w14:textId="6394DFCB" w:rsidR="002120DA" w:rsidRDefault="002120DA" w:rsidP="002120DA">
      <w:pPr>
        <w:spacing w:after="0"/>
        <w:rPr>
          <w:sz w:val="24"/>
          <w:szCs w:val="24"/>
        </w:rPr>
      </w:pPr>
    </w:p>
    <w:p w14:paraId="48B6D96B" w14:textId="0A4DD83D" w:rsidR="00DA44ED" w:rsidRDefault="00DA44ED" w:rsidP="00DA44ED">
      <w:pPr>
        <w:pStyle w:val="Listeafsnit"/>
        <w:numPr>
          <w:ilvl w:val="0"/>
          <w:numId w:val="1"/>
        </w:numPr>
        <w:spacing w:after="0"/>
        <w:rPr>
          <w:b/>
          <w:bCs/>
          <w:sz w:val="24"/>
          <w:szCs w:val="24"/>
        </w:rPr>
      </w:pPr>
      <w:r>
        <w:rPr>
          <w:b/>
          <w:bCs/>
          <w:sz w:val="24"/>
          <w:szCs w:val="24"/>
        </w:rPr>
        <w:t>Kran/gaffeltruck censorvejledning</w:t>
      </w:r>
    </w:p>
    <w:p w14:paraId="676D4B23" w14:textId="63A0B1C7" w:rsidR="00A12A3B" w:rsidRDefault="00990026" w:rsidP="00A12A3B">
      <w:pPr>
        <w:pStyle w:val="Listeafsnit"/>
        <w:numPr>
          <w:ilvl w:val="1"/>
          <w:numId w:val="1"/>
        </w:numPr>
        <w:spacing w:after="0"/>
        <w:rPr>
          <w:sz w:val="24"/>
          <w:szCs w:val="24"/>
        </w:rPr>
      </w:pPr>
      <w:r>
        <w:rPr>
          <w:sz w:val="24"/>
          <w:szCs w:val="24"/>
        </w:rPr>
        <w:t xml:space="preserve">TUR vil gerne gennemføre flere skolebesøg for at have </w:t>
      </w:r>
      <w:r w:rsidR="00ED136A">
        <w:rPr>
          <w:sz w:val="24"/>
          <w:szCs w:val="24"/>
        </w:rPr>
        <w:t>et tilstrækkeligt bredt billede af uddannelses- og prøvegennemførelse</w:t>
      </w:r>
      <w:r w:rsidR="0063075C">
        <w:rPr>
          <w:sz w:val="24"/>
          <w:szCs w:val="24"/>
        </w:rPr>
        <w:t>.</w:t>
      </w:r>
    </w:p>
    <w:p w14:paraId="26D119F4" w14:textId="3AC74EA4" w:rsidR="00935375" w:rsidRPr="00A12A3B" w:rsidRDefault="00935375" w:rsidP="00A12A3B">
      <w:pPr>
        <w:pStyle w:val="Listeafsnit"/>
        <w:numPr>
          <w:ilvl w:val="1"/>
          <w:numId w:val="1"/>
        </w:numPr>
        <w:spacing w:after="0"/>
        <w:rPr>
          <w:sz w:val="24"/>
          <w:szCs w:val="24"/>
        </w:rPr>
      </w:pPr>
      <w:r>
        <w:rPr>
          <w:sz w:val="24"/>
          <w:szCs w:val="24"/>
        </w:rPr>
        <w:t>Formålet er at få mere præcise beskrivelser af de nationale rammer og regler</w:t>
      </w:r>
      <w:r w:rsidR="00CF628A">
        <w:rPr>
          <w:sz w:val="24"/>
          <w:szCs w:val="24"/>
        </w:rPr>
        <w:t xml:space="preserve"> i forhold til formålet med uddannelserne</w:t>
      </w:r>
      <w:r w:rsidR="001E4766">
        <w:rPr>
          <w:sz w:val="24"/>
          <w:szCs w:val="24"/>
        </w:rPr>
        <w:t xml:space="preserve">, </w:t>
      </w:r>
      <w:r w:rsidR="0045572D">
        <w:rPr>
          <w:sz w:val="24"/>
          <w:szCs w:val="24"/>
        </w:rPr>
        <w:t xml:space="preserve">dog </w:t>
      </w:r>
      <w:r w:rsidR="00B72838">
        <w:rPr>
          <w:sz w:val="24"/>
          <w:szCs w:val="24"/>
        </w:rPr>
        <w:t>med behørigt hensyn til skolernes økonomi</w:t>
      </w:r>
      <w:r w:rsidR="00CF628A">
        <w:rPr>
          <w:sz w:val="24"/>
          <w:szCs w:val="24"/>
        </w:rPr>
        <w:t xml:space="preserve"> / </w:t>
      </w:r>
      <w:r w:rsidR="00B72838">
        <w:rPr>
          <w:sz w:val="24"/>
          <w:szCs w:val="24"/>
        </w:rPr>
        <w:t>nyanskaffelse</w:t>
      </w:r>
      <w:r w:rsidR="00CF628A">
        <w:rPr>
          <w:sz w:val="24"/>
          <w:szCs w:val="24"/>
        </w:rPr>
        <w:t>r.</w:t>
      </w:r>
    </w:p>
    <w:p w14:paraId="5B2C2C93" w14:textId="126AB3D5" w:rsidR="00DA44ED" w:rsidRDefault="00DA44ED" w:rsidP="00366145">
      <w:pPr>
        <w:spacing w:after="0"/>
        <w:rPr>
          <w:b/>
          <w:bCs/>
          <w:sz w:val="24"/>
          <w:szCs w:val="24"/>
        </w:rPr>
      </w:pPr>
    </w:p>
    <w:p w14:paraId="617CE2F9" w14:textId="77777777" w:rsidR="004674FE" w:rsidRDefault="004674FE" w:rsidP="004674FE">
      <w:pPr>
        <w:pStyle w:val="Listeafsnit"/>
        <w:numPr>
          <w:ilvl w:val="0"/>
          <w:numId w:val="1"/>
        </w:numPr>
        <w:spacing w:after="0"/>
        <w:rPr>
          <w:b/>
          <w:bCs/>
          <w:sz w:val="24"/>
          <w:szCs w:val="24"/>
        </w:rPr>
      </w:pPr>
      <w:r>
        <w:rPr>
          <w:b/>
          <w:bCs/>
          <w:sz w:val="24"/>
          <w:szCs w:val="24"/>
        </w:rPr>
        <w:t>Vejen som arbejdsplads</w:t>
      </w:r>
    </w:p>
    <w:p w14:paraId="0F1C4D4A" w14:textId="77777777" w:rsidR="004674FE" w:rsidRPr="004A0DEA" w:rsidRDefault="004674FE" w:rsidP="004674FE">
      <w:pPr>
        <w:pStyle w:val="Listeafsnit"/>
        <w:numPr>
          <w:ilvl w:val="1"/>
          <w:numId w:val="1"/>
        </w:numPr>
        <w:spacing w:after="0"/>
        <w:rPr>
          <w:sz w:val="24"/>
          <w:szCs w:val="24"/>
        </w:rPr>
      </w:pPr>
      <w:r w:rsidRPr="004A0DEA">
        <w:rPr>
          <w:sz w:val="24"/>
          <w:szCs w:val="24"/>
        </w:rPr>
        <w:t>Obligatorisk fag i Speciale Flyttechauffør.</w:t>
      </w:r>
      <w:r>
        <w:rPr>
          <w:sz w:val="24"/>
          <w:szCs w:val="24"/>
        </w:rPr>
        <w:t xml:space="preserve"> TUR har skrevet til Vejdirektoratet for at få beskrevet de præcise rammer og regler</w:t>
      </w:r>
    </w:p>
    <w:p w14:paraId="0E1C809F" w14:textId="299C7F51" w:rsidR="00DA44ED" w:rsidRDefault="00DA44ED" w:rsidP="00366145">
      <w:pPr>
        <w:spacing w:after="0"/>
        <w:rPr>
          <w:b/>
          <w:bCs/>
          <w:sz w:val="24"/>
          <w:szCs w:val="24"/>
        </w:rPr>
      </w:pPr>
    </w:p>
    <w:p w14:paraId="233E4D5F" w14:textId="77777777" w:rsidR="007A1E04" w:rsidRDefault="007A1E04" w:rsidP="007A1E04">
      <w:pPr>
        <w:pStyle w:val="Listeafsnit"/>
        <w:numPr>
          <w:ilvl w:val="0"/>
          <w:numId w:val="1"/>
        </w:numPr>
        <w:spacing w:after="0"/>
        <w:rPr>
          <w:b/>
          <w:bCs/>
          <w:sz w:val="24"/>
          <w:szCs w:val="24"/>
        </w:rPr>
      </w:pPr>
      <w:r>
        <w:rPr>
          <w:b/>
          <w:bCs/>
          <w:sz w:val="24"/>
          <w:szCs w:val="24"/>
        </w:rPr>
        <w:t>Nyt fra UVM</w:t>
      </w:r>
    </w:p>
    <w:p w14:paraId="282B05E9" w14:textId="77777777" w:rsidR="007A1E04" w:rsidRPr="00F07BC9" w:rsidRDefault="007A1E04" w:rsidP="007A1E04">
      <w:pPr>
        <w:pStyle w:val="Listeafsnit"/>
        <w:numPr>
          <w:ilvl w:val="1"/>
          <w:numId w:val="15"/>
        </w:numPr>
        <w:spacing w:after="0"/>
        <w:rPr>
          <w:sz w:val="24"/>
          <w:szCs w:val="24"/>
        </w:rPr>
      </w:pPr>
      <w:r w:rsidRPr="00F07BC9">
        <w:rPr>
          <w:sz w:val="24"/>
          <w:szCs w:val="24"/>
        </w:rPr>
        <w:t>Fordelsuddannelser stopper efter 2021.</w:t>
      </w:r>
    </w:p>
    <w:p w14:paraId="158E91AA" w14:textId="77777777" w:rsidR="007A1E04" w:rsidRPr="00F07BC9" w:rsidRDefault="007A1E04" w:rsidP="007A1E04">
      <w:pPr>
        <w:pStyle w:val="Listeafsnit"/>
        <w:numPr>
          <w:ilvl w:val="1"/>
          <w:numId w:val="15"/>
        </w:numPr>
        <w:spacing w:after="0"/>
        <w:rPr>
          <w:sz w:val="24"/>
          <w:szCs w:val="24"/>
        </w:rPr>
      </w:pPr>
      <w:r w:rsidRPr="00F07BC9">
        <w:rPr>
          <w:sz w:val="24"/>
          <w:szCs w:val="24"/>
        </w:rPr>
        <w:t>Ikke aftalt forlængelse af løntilskud i praktiktiden (Covid-19 indsats frem til 31/12-2020)</w:t>
      </w:r>
    </w:p>
    <w:p w14:paraId="1976EE51" w14:textId="77777777" w:rsidR="007A1E04" w:rsidRPr="00F07BC9" w:rsidRDefault="007A1E04" w:rsidP="007A1E04">
      <w:pPr>
        <w:pStyle w:val="Listeafsnit"/>
        <w:numPr>
          <w:ilvl w:val="1"/>
          <w:numId w:val="15"/>
        </w:numPr>
        <w:spacing w:after="0"/>
        <w:rPr>
          <w:sz w:val="24"/>
          <w:szCs w:val="24"/>
        </w:rPr>
      </w:pPr>
      <w:r w:rsidRPr="00F07BC9">
        <w:rPr>
          <w:sz w:val="24"/>
          <w:szCs w:val="24"/>
        </w:rPr>
        <w:t>Ikke aftalt forlængelse af midlertidig SKP. Måske kan de optagne elever forblive.</w:t>
      </w:r>
    </w:p>
    <w:p w14:paraId="02A15ED0" w14:textId="77777777" w:rsidR="007A1E04" w:rsidRDefault="007A1E04" w:rsidP="007A1E04">
      <w:pPr>
        <w:pStyle w:val="Listeafsnit"/>
        <w:numPr>
          <w:ilvl w:val="1"/>
          <w:numId w:val="15"/>
        </w:numPr>
        <w:spacing w:after="0"/>
        <w:rPr>
          <w:sz w:val="24"/>
          <w:szCs w:val="24"/>
        </w:rPr>
      </w:pPr>
      <w:r w:rsidRPr="00F07BC9">
        <w:rPr>
          <w:sz w:val="24"/>
          <w:szCs w:val="24"/>
        </w:rPr>
        <w:t>Forhøjelse af AUB-tilskud under skoleophold</w:t>
      </w:r>
    </w:p>
    <w:p w14:paraId="03BF0CAF" w14:textId="77777777" w:rsidR="007A1E04" w:rsidRPr="00F07BC9" w:rsidRDefault="007A1E04" w:rsidP="007A1E04">
      <w:pPr>
        <w:pStyle w:val="Listeafsnit"/>
        <w:numPr>
          <w:ilvl w:val="1"/>
          <w:numId w:val="15"/>
        </w:numPr>
        <w:spacing w:after="0"/>
        <w:rPr>
          <w:sz w:val="24"/>
          <w:szCs w:val="24"/>
        </w:rPr>
      </w:pPr>
      <w:r>
        <w:rPr>
          <w:sz w:val="24"/>
          <w:szCs w:val="24"/>
        </w:rPr>
        <w:t>Andet relevant.</w:t>
      </w:r>
    </w:p>
    <w:p w14:paraId="5356551D" w14:textId="77777777" w:rsidR="007A1E04" w:rsidRPr="00550EE2" w:rsidRDefault="007A1E04" w:rsidP="007A1E04">
      <w:pPr>
        <w:pStyle w:val="Listeafsnit"/>
        <w:spacing w:after="0"/>
        <w:rPr>
          <w:sz w:val="24"/>
          <w:szCs w:val="24"/>
        </w:rPr>
      </w:pPr>
    </w:p>
    <w:p w14:paraId="320C2B91" w14:textId="6F6ECB02" w:rsidR="007A1E04" w:rsidRDefault="007A1E04" w:rsidP="007A1E04">
      <w:pPr>
        <w:pStyle w:val="Listeafsnit"/>
        <w:numPr>
          <w:ilvl w:val="0"/>
          <w:numId w:val="1"/>
        </w:numPr>
        <w:spacing w:after="0"/>
        <w:rPr>
          <w:b/>
          <w:bCs/>
          <w:sz w:val="24"/>
          <w:szCs w:val="24"/>
        </w:rPr>
      </w:pPr>
      <w:r w:rsidRPr="00D54B82">
        <w:rPr>
          <w:b/>
          <w:bCs/>
          <w:sz w:val="24"/>
          <w:szCs w:val="24"/>
        </w:rPr>
        <w:t>Nyt fra TUR lærepladsformidling.</w:t>
      </w:r>
    </w:p>
    <w:p w14:paraId="086F0903" w14:textId="2C30915E" w:rsidR="00D57F9B" w:rsidRPr="00D57F9B" w:rsidRDefault="00D57F9B" w:rsidP="00D57F9B">
      <w:pPr>
        <w:pStyle w:val="Listeafsnit"/>
        <w:numPr>
          <w:ilvl w:val="1"/>
          <w:numId w:val="1"/>
        </w:numPr>
        <w:spacing w:after="0"/>
        <w:rPr>
          <w:sz w:val="24"/>
          <w:szCs w:val="24"/>
        </w:rPr>
      </w:pPr>
      <w:r>
        <w:rPr>
          <w:sz w:val="24"/>
          <w:szCs w:val="24"/>
        </w:rPr>
        <w:t>Orientering fra Jan Larsen, TUR Lærepladsformidling</w:t>
      </w:r>
    </w:p>
    <w:p w14:paraId="17F035C4" w14:textId="77777777" w:rsidR="007A1E04" w:rsidRDefault="007A1E04" w:rsidP="007A1E04">
      <w:pPr>
        <w:spacing w:after="0"/>
        <w:rPr>
          <w:b/>
          <w:bCs/>
          <w:sz w:val="24"/>
          <w:szCs w:val="24"/>
        </w:rPr>
      </w:pPr>
    </w:p>
    <w:p w14:paraId="754B5CBE" w14:textId="77777777" w:rsidR="007A1E04" w:rsidRDefault="007A1E04" w:rsidP="007A1E04">
      <w:pPr>
        <w:pStyle w:val="Listeafsnit"/>
        <w:numPr>
          <w:ilvl w:val="0"/>
          <w:numId w:val="1"/>
        </w:numPr>
        <w:spacing w:after="0"/>
        <w:rPr>
          <w:b/>
          <w:bCs/>
          <w:sz w:val="24"/>
          <w:szCs w:val="24"/>
        </w:rPr>
      </w:pPr>
      <w:r w:rsidRPr="00FF653B">
        <w:rPr>
          <w:b/>
          <w:bCs/>
          <w:sz w:val="24"/>
          <w:szCs w:val="24"/>
        </w:rPr>
        <w:t>TEC forsøg med kørekort B</w:t>
      </w:r>
    </w:p>
    <w:p w14:paraId="6731DC3B" w14:textId="77777777" w:rsidR="007A1E04" w:rsidRDefault="007A1E04" w:rsidP="007A1E04">
      <w:pPr>
        <w:pStyle w:val="Listeafsnit"/>
        <w:numPr>
          <w:ilvl w:val="1"/>
          <w:numId w:val="1"/>
        </w:numPr>
        <w:spacing w:after="0"/>
        <w:rPr>
          <w:sz w:val="24"/>
          <w:szCs w:val="24"/>
        </w:rPr>
      </w:pPr>
      <w:r w:rsidRPr="00E860CF">
        <w:rPr>
          <w:sz w:val="24"/>
          <w:szCs w:val="24"/>
        </w:rPr>
        <w:t>Forsøget kan gennemføres i en treårig periode og skal senest afsluttes den 31. juli 2024.</w:t>
      </w:r>
    </w:p>
    <w:p w14:paraId="7EDAC355" w14:textId="64D59FBB" w:rsidR="007A1E04" w:rsidRPr="007D73E4" w:rsidRDefault="007A1E04" w:rsidP="007A1E04">
      <w:pPr>
        <w:pStyle w:val="Listeafsnit"/>
        <w:numPr>
          <w:ilvl w:val="1"/>
          <w:numId w:val="1"/>
        </w:numPr>
        <w:spacing w:after="0"/>
        <w:rPr>
          <w:sz w:val="24"/>
          <w:szCs w:val="24"/>
        </w:rPr>
      </w:pPr>
      <w:r w:rsidRPr="007D73E4">
        <w:rPr>
          <w:sz w:val="24"/>
          <w:szCs w:val="24"/>
        </w:rPr>
        <w:t>Forsøget kan omfatte elever på GF2 på lager- og terminal-, lufthavns- og vejgodstransportuddannelserne, som har en uddannelsesaftale og som i øvrigt opfylder gældende betingelser for påbegyndelse af erhvervelsen af kørekort</w:t>
      </w:r>
      <w:r w:rsidR="007C0B5D">
        <w:rPr>
          <w:sz w:val="24"/>
          <w:szCs w:val="24"/>
        </w:rPr>
        <w:t xml:space="preserve"> B</w:t>
      </w:r>
      <w:r w:rsidRPr="007D73E4">
        <w:rPr>
          <w:sz w:val="24"/>
          <w:szCs w:val="24"/>
        </w:rPr>
        <w:t>.</w:t>
      </w:r>
    </w:p>
    <w:p w14:paraId="29849668" w14:textId="77777777" w:rsidR="007A1E04" w:rsidRPr="007D73E4" w:rsidRDefault="007A1E04" w:rsidP="007A1E04">
      <w:pPr>
        <w:pStyle w:val="Listeafsnit"/>
        <w:numPr>
          <w:ilvl w:val="1"/>
          <w:numId w:val="1"/>
        </w:numPr>
        <w:spacing w:after="0"/>
        <w:rPr>
          <w:sz w:val="24"/>
          <w:szCs w:val="24"/>
        </w:rPr>
      </w:pPr>
      <w:r w:rsidRPr="007D73E4">
        <w:rPr>
          <w:sz w:val="24"/>
          <w:szCs w:val="24"/>
        </w:rPr>
        <w:t>Skolen skal inddrage de lokale uddannelsesudvalg og de faglige udvalg for uddannelserne i tilrettelæggelsen af forsøget.</w:t>
      </w:r>
    </w:p>
    <w:p w14:paraId="5E8AD771" w14:textId="77777777" w:rsidR="007A1E04" w:rsidRPr="007D73E4" w:rsidRDefault="007A1E04" w:rsidP="007A1E04">
      <w:pPr>
        <w:pStyle w:val="Listeafsnit"/>
        <w:numPr>
          <w:ilvl w:val="1"/>
          <w:numId w:val="1"/>
        </w:numPr>
        <w:spacing w:after="0"/>
        <w:rPr>
          <w:sz w:val="24"/>
          <w:szCs w:val="24"/>
        </w:rPr>
      </w:pPr>
      <w:r w:rsidRPr="007D73E4">
        <w:rPr>
          <w:sz w:val="24"/>
          <w:szCs w:val="24"/>
        </w:rPr>
        <w:t>Den kørekortundervisning, som skolen i forbindelse med forsøget flytter fra hovedforløbet til GF2, skal afvikles som en del af grundforløbet (som valgfag). Aktiviteten forbundet med denne undervisning, skal derfor indberettes som grundforløbsaktivitet.</w:t>
      </w:r>
    </w:p>
    <w:p w14:paraId="0F77E4B8" w14:textId="77777777" w:rsidR="007A1E04" w:rsidRPr="007D73E4" w:rsidRDefault="007A1E04" w:rsidP="007A1E04">
      <w:pPr>
        <w:pStyle w:val="Listeafsnit"/>
        <w:numPr>
          <w:ilvl w:val="1"/>
          <w:numId w:val="1"/>
        </w:numPr>
        <w:spacing w:after="0"/>
        <w:rPr>
          <w:sz w:val="24"/>
          <w:szCs w:val="24"/>
        </w:rPr>
      </w:pPr>
      <w:r w:rsidRPr="007D73E4">
        <w:rPr>
          <w:sz w:val="24"/>
          <w:szCs w:val="24"/>
        </w:rPr>
        <w:lastRenderedPageBreak/>
        <w:t>Skolen skal sørge for, at eleverne i forsøget får anden relevant undervisning på hovedforløbet som erstatning for den kørekortundervisning, de har gennemført som en del af deres grundforløb som led i forsøget.</w:t>
      </w:r>
    </w:p>
    <w:p w14:paraId="73CD14A6" w14:textId="2A527D0C" w:rsidR="007A1E04" w:rsidRDefault="007A1E04" w:rsidP="00366145">
      <w:pPr>
        <w:spacing w:after="0"/>
        <w:rPr>
          <w:b/>
          <w:bCs/>
          <w:sz w:val="24"/>
          <w:szCs w:val="24"/>
        </w:rPr>
      </w:pPr>
    </w:p>
    <w:p w14:paraId="7C7A52D7" w14:textId="1C37BAED" w:rsidR="007A1E04" w:rsidRDefault="007A1E04" w:rsidP="007A1E04">
      <w:pPr>
        <w:pStyle w:val="Listeafsnit"/>
        <w:numPr>
          <w:ilvl w:val="0"/>
          <w:numId w:val="1"/>
        </w:numPr>
        <w:spacing w:after="0" w:line="240" w:lineRule="auto"/>
        <w:rPr>
          <w:rFonts w:eastAsia="Times New Roman"/>
          <w:b/>
          <w:bCs/>
          <w:sz w:val="24"/>
          <w:szCs w:val="24"/>
        </w:rPr>
      </w:pPr>
      <w:r w:rsidRPr="004674FE">
        <w:rPr>
          <w:rFonts w:eastAsia="Times New Roman"/>
          <w:b/>
          <w:bCs/>
          <w:sz w:val="24"/>
          <w:szCs w:val="24"/>
        </w:rPr>
        <w:t>Status på DM fredag 1</w:t>
      </w:r>
      <w:r>
        <w:rPr>
          <w:rFonts w:eastAsia="Times New Roman"/>
          <w:b/>
          <w:bCs/>
          <w:sz w:val="24"/>
          <w:szCs w:val="24"/>
        </w:rPr>
        <w:t>7</w:t>
      </w:r>
      <w:r w:rsidRPr="004674FE">
        <w:rPr>
          <w:rFonts w:eastAsia="Times New Roman"/>
          <w:b/>
          <w:bCs/>
          <w:sz w:val="24"/>
          <w:szCs w:val="24"/>
        </w:rPr>
        <w:t xml:space="preserve">. </w:t>
      </w:r>
      <w:r>
        <w:rPr>
          <w:rFonts w:eastAsia="Times New Roman"/>
          <w:b/>
          <w:bCs/>
          <w:sz w:val="24"/>
          <w:szCs w:val="24"/>
        </w:rPr>
        <w:t>september</w:t>
      </w:r>
      <w:r w:rsidRPr="004674FE">
        <w:rPr>
          <w:rFonts w:eastAsia="Times New Roman"/>
          <w:b/>
          <w:bCs/>
          <w:sz w:val="24"/>
          <w:szCs w:val="24"/>
        </w:rPr>
        <w:t xml:space="preserve"> 2021, </w:t>
      </w:r>
      <w:r>
        <w:rPr>
          <w:rFonts w:eastAsia="Times New Roman"/>
          <w:b/>
          <w:bCs/>
          <w:sz w:val="24"/>
          <w:szCs w:val="24"/>
        </w:rPr>
        <w:t xml:space="preserve">MCH </w:t>
      </w:r>
      <w:r w:rsidRPr="004674FE">
        <w:rPr>
          <w:rFonts w:eastAsia="Times New Roman"/>
          <w:b/>
          <w:bCs/>
          <w:sz w:val="24"/>
          <w:szCs w:val="24"/>
        </w:rPr>
        <w:t>Herning</w:t>
      </w:r>
    </w:p>
    <w:p w14:paraId="210AE12E" w14:textId="19AD2B12" w:rsidR="00500244" w:rsidRPr="00500244" w:rsidRDefault="00500244" w:rsidP="00500244">
      <w:pPr>
        <w:pStyle w:val="Listeafsnit"/>
        <w:numPr>
          <w:ilvl w:val="1"/>
          <w:numId w:val="1"/>
        </w:numPr>
        <w:spacing w:after="0" w:line="240" w:lineRule="auto"/>
        <w:rPr>
          <w:rFonts w:eastAsia="Times New Roman"/>
          <w:sz w:val="24"/>
          <w:szCs w:val="24"/>
        </w:rPr>
      </w:pPr>
      <w:r>
        <w:rPr>
          <w:rFonts w:eastAsia="Times New Roman"/>
          <w:sz w:val="24"/>
          <w:szCs w:val="24"/>
        </w:rPr>
        <w:t>Orientering ATD ved Jan Lillelund</w:t>
      </w:r>
    </w:p>
    <w:p w14:paraId="54CEF949" w14:textId="77777777" w:rsidR="007A1E04" w:rsidRPr="00366145" w:rsidRDefault="007A1E04" w:rsidP="00366145">
      <w:pPr>
        <w:spacing w:after="0"/>
        <w:rPr>
          <w:b/>
          <w:bCs/>
          <w:sz w:val="24"/>
          <w:szCs w:val="24"/>
        </w:rPr>
      </w:pPr>
    </w:p>
    <w:p w14:paraId="1ECCC1DF" w14:textId="1BC52036" w:rsidR="00955AA0" w:rsidRDefault="00955AA0" w:rsidP="00366145">
      <w:pPr>
        <w:pStyle w:val="Listeafsnit"/>
        <w:numPr>
          <w:ilvl w:val="0"/>
          <w:numId w:val="1"/>
        </w:numPr>
        <w:spacing w:after="0"/>
        <w:rPr>
          <w:b/>
          <w:bCs/>
          <w:sz w:val="24"/>
          <w:szCs w:val="24"/>
        </w:rPr>
      </w:pPr>
      <w:r>
        <w:rPr>
          <w:b/>
          <w:bCs/>
          <w:sz w:val="24"/>
          <w:szCs w:val="24"/>
        </w:rPr>
        <w:t>Nyt fra skolerne</w:t>
      </w:r>
    </w:p>
    <w:p w14:paraId="74717DBF" w14:textId="1892A94E" w:rsidR="00955AA0" w:rsidRDefault="006B33BD" w:rsidP="00955AA0">
      <w:pPr>
        <w:pStyle w:val="Listeafsnit"/>
        <w:numPr>
          <w:ilvl w:val="1"/>
          <w:numId w:val="1"/>
        </w:numPr>
        <w:spacing w:after="0"/>
        <w:rPr>
          <w:sz w:val="24"/>
          <w:szCs w:val="24"/>
        </w:rPr>
      </w:pPr>
      <w:r>
        <w:rPr>
          <w:sz w:val="24"/>
          <w:szCs w:val="24"/>
        </w:rPr>
        <w:t>Kort orientering</w:t>
      </w:r>
    </w:p>
    <w:p w14:paraId="4D75DA45" w14:textId="77777777" w:rsidR="006B33BD" w:rsidRPr="00955AA0" w:rsidRDefault="006B33BD" w:rsidP="006B33BD">
      <w:pPr>
        <w:pStyle w:val="Listeafsnit"/>
        <w:spacing w:after="0"/>
        <w:rPr>
          <w:sz w:val="24"/>
          <w:szCs w:val="24"/>
        </w:rPr>
      </w:pPr>
    </w:p>
    <w:p w14:paraId="3F499AAF" w14:textId="74EF6398" w:rsidR="00366145" w:rsidRDefault="00C74CFA" w:rsidP="00366145">
      <w:pPr>
        <w:pStyle w:val="Listeafsnit"/>
        <w:numPr>
          <w:ilvl w:val="0"/>
          <w:numId w:val="1"/>
        </w:numPr>
        <w:spacing w:after="0"/>
        <w:rPr>
          <w:b/>
          <w:bCs/>
          <w:sz w:val="24"/>
          <w:szCs w:val="24"/>
        </w:rPr>
      </w:pPr>
      <w:r>
        <w:rPr>
          <w:b/>
          <w:bCs/>
          <w:sz w:val="24"/>
          <w:szCs w:val="24"/>
        </w:rPr>
        <w:t>Tilskud fra fonde</w:t>
      </w:r>
      <w:r w:rsidR="00366145">
        <w:rPr>
          <w:b/>
          <w:bCs/>
          <w:sz w:val="24"/>
          <w:szCs w:val="24"/>
        </w:rPr>
        <w:t xml:space="preserve"> til uddannelse</w:t>
      </w:r>
    </w:p>
    <w:p w14:paraId="13B4B761" w14:textId="145799B0" w:rsidR="00366145" w:rsidRDefault="00003142" w:rsidP="00366145">
      <w:pPr>
        <w:pStyle w:val="Listeafsnit"/>
        <w:numPr>
          <w:ilvl w:val="1"/>
          <w:numId w:val="1"/>
        </w:numPr>
        <w:spacing w:after="0"/>
        <w:rPr>
          <w:sz w:val="24"/>
          <w:szCs w:val="24"/>
        </w:rPr>
      </w:pPr>
      <w:r>
        <w:rPr>
          <w:sz w:val="24"/>
          <w:szCs w:val="24"/>
        </w:rPr>
        <w:t>Aftalt uddannelse</w:t>
      </w:r>
    </w:p>
    <w:p w14:paraId="7FAFB200" w14:textId="15996825" w:rsidR="00D34ED2" w:rsidRPr="00D34ED2" w:rsidRDefault="007A5A3A" w:rsidP="00D34ED2">
      <w:pPr>
        <w:spacing w:after="0"/>
        <w:ind w:left="720"/>
        <w:rPr>
          <w:sz w:val="24"/>
          <w:szCs w:val="24"/>
        </w:rPr>
      </w:pPr>
      <w:r>
        <w:rPr>
          <w:sz w:val="24"/>
          <w:szCs w:val="24"/>
        </w:rPr>
        <w:t xml:space="preserve">Kræver RKV fra skole eller via </w:t>
      </w:r>
      <w:proofErr w:type="spellStart"/>
      <w:r>
        <w:rPr>
          <w:sz w:val="24"/>
          <w:szCs w:val="24"/>
        </w:rPr>
        <w:t>PensionDanmark</w:t>
      </w:r>
      <w:proofErr w:type="spellEnd"/>
      <w:r w:rsidR="00E1282D">
        <w:rPr>
          <w:sz w:val="24"/>
          <w:szCs w:val="24"/>
        </w:rPr>
        <w:t xml:space="preserve"> (vejledende RKV). </w:t>
      </w:r>
      <w:r w:rsidR="006052AD">
        <w:rPr>
          <w:sz w:val="24"/>
          <w:szCs w:val="24"/>
        </w:rPr>
        <w:t>Tilskudsmulighed</w:t>
      </w:r>
      <w:r w:rsidR="00671CFC">
        <w:rPr>
          <w:sz w:val="24"/>
          <w:szCs w:val="24"/>
        </w:rPr>
        <w:t xml:space="preserve"> er u</w:t>
      </w:r>
      <w:r w:rsidR="00481196">
        <w:rPr>
          <w:sz w:val="24"/>
          <w:szCs w:val="24"/>
        </w:rPr>
        <w:t xml:space="preserve">ddannelser som RKV viser </w:t>
      </w:r>
      <w:r w:rsidR="00742546">
        <w:rPr>
          <w:sz w:val="24"/>
          <w:szCs w:val="24"/>
        </w:rPr>
        <w:t xml:space="preserve">man mangler </w:t>
      </w:r>
      <w:r w:rsidR="00481196">
        <w:rPr>
          <w:sz w:val="24"/>
          <w:szCs w:val="24"/>
        </w:rPr>
        <w:t>samt positivliste A</w:t>
      </w:r>
      <w:r w:rsidR="00742546">
        <w:rPr>
          <w:sz w:val="24"/>
          <w:szCs w:val="24"/>
        </w:rPr>
        <w:t>.</w:t>
      </w:r>
      <w:r w:rsidR="00E11CA0">
        <w:rPr>
          <w:sz w:val="24"/>
          <w:szCs w:val="24"/>
        </w:rPr>
        <w:t xml:space="preserve"> Da GT og VUB ikke er HF kompetencer</w:t>
      </w:r>
      <w:r w:rsidR="00881BE5">
        <w:rPr>
          <w:sz w:val="24"/>
          <w:szCs w:val="24"/>
        </w:rPr>
        <w:t xml:space="preserve">, </w:t>
      </w:r>
      <w:r w:rsidR="00761B5D">
        <w:rPr>
          <w:sz w:val="24"/>
          <w:szCs w:val="24"/>
        </w:rPr>
        <w:t xml:space="preserve">mangler de </w:t>
      </w:r>
      <w:r w:rsidR="00881BE5">
        <w:rPr>
          <w:sz w:val="24"/>
          <w:szCs w:val="24"/>
        </w:rPr>
        <w:t>via den vejledende RKV, men vil komme frem via en skole RKV.</w:t>
      </w:r>
    </w:p>
    <w:p w14:paraId="06C1218D" w14:textId="68C55EBF" w:rsidR="00003142" w:rsidRDefault="00003142" w:rsidP="00366145">
      <w:pPr>
        <w:pStyle w:val="Listeafsnit"/>
        <w:numPr>
          <w:ilvl w:val="1"/>
          <w:numId w:val="1"/>
        </w:numPr>
        <w:spacing w:after="0"/>
        <w:rPr>
          <w:sz w:val="24"/>
          <w:szCs w:val="24"/>
        </w:rPr>
      </w:pPr>
      <w:r>
        <w:rPr>
          <w:sz w:val="24"/>
          <w:szCs w:val="24"/>
        </w:rPr>
        <w:t xml:space="preserve">Selvvalgt </w:t>
      </w:r>
      <w:r w:rsidR="00276DB4">
        <w:rPr>
          <w:sz w:val="24"/>
          <w:szCs w:val="24"/>
        </w:rPr>
        <w:t>uddannelse</w:t>
      </w:r>
    </w:p>
    <w:p w14:paraId="76D0B3E7" w14:textId="4AF2D5D9" w:rsidR="00FF7323" w:rsidRPr="00FF7323" w:rsidRDefault="007B5806" w:rsidP="00FF7323">
      <w:pPr>
        <w:spacing w:after="0"/>
        <w:ind w:left="720"/>
        <w:rPr>
          <w:sz w:val="24"/>
          <w:szCs w:val="24"/>
        </w:rPr>
      </w:pPr>
      <w:r>
        <w:rPr>
          <w:sz w:val="24"/>
          <w:szCs w:val="24"/>
        </w:rPr>
        <w:t>2 uger om året</w:t>
      </w:r>
      <w:r w:rsidR="006342E6">
        <w:rPr>
          <w:sz w:val="24"/>
          <w:szCs w:val="24"/>
        </w:rPr>
        <w:t xml:space="preserve"> til de AMU-kurser, der ikke findes på</w:t>
      </w:r>
      <w:r w:rsidR="00D90600">
        <w:rPr>
          <w:sz w:val="24"/>
          <w:szCs w:val="24"/>
        </w:rPr>
        <w:t xml:space="preserve"> positivliste A. Kræver ikke RKV</w:t>
      </w:r>
      <w:r w:rsidR="00CE064E">
        <w:rPr>
          <w:sz w:val="24"/>
          <w:szCs w:val="24"/>
        </w:rPr>
        <w:t>.</w:t>
      </w:r>
    </w:p>
    <w:p w14:paraId="002014D3" w14:textId="70CA0B09" w:rsidR="00276DB4" w:rsidRDefault="00276DB4" w:rsidP="00366145">
      <w:pPr>
        <w:pStyle w:val="Listeafsnit"/>
        <w:numPr>
          <w:ilvl w:val="1"/>
          <w:numId w:val="1"/>
        </w:numPr>
        <w:spacing w:after="0"/>
        <w:rPr>
          <w:sz w:val="24"/>
          <w:szCs w:val="24"/>
        </w:rPr>
      </w:pPr>
      <w:r>
        <w:rPr>
          <w:sz w:val="24"/>
          <w:szCs w:val="24"/>
        </w:rPr>
        <w:t>Almen efteruddannelse</w:t>
      </w:r>
    </w:p>
    <w:p w14:paraId="121647FE" w14:textId="6BB698EB" w:rsidR="0053692B" w:rsidRPr="00366145" w:rsidRDefault="00DF156C" w:rsidP="0053692B">
      <w:pPr>
        <w:pStyle w:val="Listeafsnit"/>
        <w:spacing w:after="0"/>
        <w:rPr>
          <w:sz w:val="24"/>
          <w:szCs w:val="24"/>
        </w:rPr>
      </w:pPr>
      <w:r>
        <w:rPr>
          <w:sz w:val="24"/>
          <w:szCs w:val="24"/>
        </w:rPr>
        <w:t>Forbere</w:t>
      </w:r>
      <w:r w:rsidR="00D456BD">
        <w:rPr>
          <w:sz w:val="24"/>
          <w:szCs w:val="24"/>
        </w:rPr>
        <w:t>d</w:t>
      </w:r>
      <w:r w:rsidR="006634AB">
        <w:rPr>
          <w:sz w:val="24"/>
          <w:szCs w:val="24"/>
        </w:rPr>
        <w:t>e</w:t>
      </w:r>
      <w:r>
        <w:rPr>
          <w:sz w:val="24"/>
          <w:szCs w:val="24"/>
        </w:rPr>
        <w:t>nde voksenuddannelse (FVU), Almen voksen</w:t>
      </w:r>
      <w:r w:rsidR="00D456BD">
        <w:rPr>
          <w:sz w:val="24"/>
          <w:szCs w:val="24"/>
        </w:rPr>
        <w:t>uddannelse (AVU)</w:t>
      </w:r>
      <w:r w:rsidR="006634AB">
        <w:rPr>
          <w:sz w:val="24"/>
          <w:szCs w:val="24"/>
        </w:rPr>
        <w:t>, Ordblinde kurser, Dansk for indvand</w:t>
      </w:r>
      <w:r w:rsidR="00E2772B">
        <w:rPr>
          <w:sz w:val="24"/>
          <w:szCs w:val="24"/>
        </w:rPr>
        <w:t>r</w:t>
      </w:r>
      <w:r w:rsidR="006634AB">
        <w:rPr>
          <w:sz w:val="24"/>
          <w:szCs w:val="24"/>
        </w:rPr>
        <w:t>ere.</w:t>
      </w:r>
    </w:p>
    <w:p w14:paraId="2FAB6710" w14:textId="77777777" w:rsidR="00366145" w:rsidRDefault="00366145" w:rsidP="00C74CFA">
      <w:pPr>
        <w:spacing w:after="0"/>
        <w:rPr>
          <w:b/>
          <w:bCs/>
          <w:sz w:val="24"/>
          <w:szCs w:val="24"/>
        </w:rPr>
      </w:pPr>
    </w:p>
    <w:p w14:paraId="0B7F879A" w14:textId="3681D6EB" w:rsidR="000512C1" w:rsidRDefault="000512C1" w:rsidP="000512C1">
      <w:pPr>
        <w:pStyle w:val="Listeafsnit"/>
        <w:numPr>
          <w:ilvl w:val="0"/>
          <w:numId w:val="1"/>
        </w:numPr>
        <w:spacing w:after="0"/>
        <w:rPr>
          <w:b/>
          <w:bCs/>
          <w:sz w:val="24"/>
          <w:szCs w:val="24"/>
        </w:rPr>
      </w:pPr>
      <w:r>
        <w:rPr>
          <w:b/>
          <w:bCs/>
          <w:sz w:val="24"/>
          <w:szCs w:val="24"/>
        </w:rPr>
        <w:t>Afkortning/forlængelse</w:t>
      </w:r>
    </w:p>
    <w:p w14:paraId="72C20E4A" w14:textId="48DE93B5" w:rsidR="00207E60" w:rsidRDefault="00296668" w:rsidP="000512C1">
      <w:pPr>
        <w:pStyle w:val="Listeafsnit"/>
        <w:numPr>
          <w:ilvl w:val="1"/>
          <w:numId w:val="1"/>
        </w:numPr>
        <w:spacing w:after="0"/>
        <w:rPr>
          <w:sz w:val="24"/>
          <w:szCs w:val="24"/>
        </w:rPr>
      </w:pPr>
      <w:r>
        <w:rPr>
          <w:sz w:val="24"/>
          <w:szCs w:val="24"/>
        </w:rPr>
        <w:t>TUR får hjælp af juraafdelingen i IU under navnet TUR Jura</w:t>
      </w:r>
      <w:r w:rsidR="00534B66">
        <w:rPr>
          <w:sz w:val="24"/>
          <w:szCs w:val="24"/>
        </w:rPr>
        <w:t>. Jura sikre</w:t>
      </w:r>
      <w:r w:rsidR="00207E60">
        <w:rPr>
          <w:sz w:val="24"/>
          <w:szCs w:val="24"/>
        </w:rPr>
        <w:t>r</w:t>
      </w:r>
      <w:r w:rsidR="00534B66">
        <w:rPr>
          <w:sz w:val="24"/>
          <w:szCs w:val="24"/>
        </w:rPr>
        <w:t xml:space="preserve"> sig, at alle involverede i</w:t>
      </w:r>
      <w:r w:rsidR="004F18E6">
        <w:rPr>
          <w:sz w:val="24"/>
          <w:szCs w:val="24"/>
        </w:rPr>
        <w:t xml:space="preserve"> </w:t>
      </w:r>
      <w:r w:rsidR="00580ECF">
        <w:rPr>
          <w:sz w:val="24"/>
          <w:szCs w:val="24"/>
        </w:rPr>
        <w:t>ansøgningen,</w:t>
      </w:r>
      <w:r w:rsidR="004F18E6">
        <w:rPr>
          <w:sz w:val="24"/>
          <w:szCs w:val="24"/>
        </w:rPr>
        <w:t xml:space="preserve"> er enige i det ansøgte</w:t>
      </w:r>
      <w:r w:rsidR="00ED5253">
        <w:rPr>
          <w:sz w:val="24"/>
          <w:szCs w:val="24"/>
        </w:rPr>
        <w:t>.</w:t>
      </w:r>
      <w:r w:rsidR="00E5672D">
        <w:rPr>
          <w:sz w:val="24"/>
          <w:szCs w:val="24"/>
        </w:rPr>
        <w:t xml:space="preserve"> </w:t>
      </w:r>
    </w:p>
    <w:p w14:paraId="2E1EC326" w14:textId="2D6BAB50" w:rsidR="000512C1" w:rsidRDefault="00E5672D" w:rsidP="008B6332">
      <w:pPr>
        <w:pStyle w:val="Listeafsnit"/>
        <w:spacing w:after="0"/>
        <w:rPr>
          <w:sz w:val="24"/>
          <w:szCs w:val="24"/>
        </w:rPr>
      </w:pPr>
      <w:r>
        <w:rPr>
          <w:sz w:val="24"/>
          <w:szCs w:val="24"/>
        </w:rPr>
        <w:t xml:space="preserve">Præcis dokumentation for baggrunden for ansøgningen er </w:t>
      </w:r>
      <w:r w:rsidR="008A20BD">
        <w:rPr>
          <w:sz w:val="24"/>
          <w:szCs w:val="24"/>
        </w:rPr>
        <w:t xml:space="preserve">mere </w:t>
      </w:r>
      <w:r>
        <w:rPr>
          <w:sz w:val="24"/>
          <w:szCs w:val="24"/>
        </w:rPr>
        <w:t>formaliseret</w:t>
      </w:r>
      <w:r w:rsidR="00207E60">
        <w:rPr>
          <w:sz w:val="24"/>
          <w:szCs w:val="24"/>
        </w:rPr>
        <w:t>, så forlængelser</w:t>
      </w:r>
      <w:r w:rsidR="008A20BD">
        <w:rPr>
          <w:sz w:val="24"/>
          <w:szCs w:val="24"/>
        </w:rPr>
        <w:t xml:space="preserve"> bl</w:t>
      </w:r>
      <w:r w:rsidR="00B111F2">
        <w:rPr>
          <w:sz w:val="24"/>
          <w:szCs w:val="24"/>
        </w:rPr>
        <w:t>.</w:t>
      </w:r>
      <w:r w:rsidR="008A20BD">
        <w:rPr>
          <w:sz w:val="24"/>
          <w:szCs w:val="24"/>
        </w:rPr>
        <w:t>a.</w:t>
      </w:r>
      <w:r w:rsidR="00207E60">
        <w:rPr>
          <w:sz w:val="24"/>
          <w:szCs w:val="24"/>
        </w:rPr>
        <w:t xml:space="preserve"> bliver kortets muligt</w:t>
      </w:r>
      <w:r w:rsidR="00ED5253">
        <w:rPr>
          <w:sz w:val="24"/>
          <w:szCs w:val="24"/>
        </w:rPr>
        <w:t xml:space="preserve">. </w:t>
      </w:r>
    </w:p>
    <w:p w14:paraId="60E7F379"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Elevens navn og fødselsdato</w:t>
      </w:r>
    </w:p>
    <w:p w14:paraId="3D746005"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Kontaktoplysninger på praktikvirksomheden</w:t>
      </w:r>
    </w:p>
    <w:p w14:paraId="34946B58"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Angiver om elev og virksomhed er enig i det ansøgte</w:t>
      </w:r>
    </w:p>
    <w:p w14:paraId="3CE6EC68"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Ansøgt slutdato</w:t>
      </w:r>
    </w:p>
    <w:p w14:paraId="020818AB"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 xml:space="preserve">Begrundelse for forlængelse/afkortning </w:t>
      </w:r>
    </w:p>
    <w:p w14:paraId="531658C9" w14:textId="1697E8B8" w:rsidR="008A20BD" w:rsidRDefault="00F50590" w:rsidP="00F50590">
      <w:pPr>
        <w:pStyle w:val="Listeafsnit"/>
        <w:spacing w:after="0"/>
        <w:rPr>
          <w:sz w:val="24"/>
          <w:szCs w:val="24"/>
        </w:rPr>
      </w:pPr>
      <w:r w:rsidRPr="00F50590">
        <w:rPr>
          <w:sz w:val="24"/>
          <w:szCs w:val="24"/>
        </w:rPr>
        <w:t>Begrundelserne er ofte meget kortfattet fx ”covid19”, ”flytning af skoleophold” og ”mangler fag”. Her kan det være en fordel, hvis skolen fx fra starten af skriver, hvilke fag eleven mangler, hvorfor eleven mangler fagene og hvornår eleven skal have dem.</w:t>
      </w:r>
    </w:p>
    <w:p w14:paraId="205CFC92" w14:textId="3E8DCCB9" w:rsidR="00580ECF" w:rsidRDefault="00417366" w:rsidP="00B86AA9">
      <w:pPr>
        <w:pStyle w:val="Listeafsnit"/>
        <w:spacing w:after="0"/>
        <w:rPr>
          <w:sz w:val="24"/>
          <w:szCs w:val="24"/>
        </w:rPr>
      </w:pPr>
      <w:r>
        <w:rPr>
          <w:sz w:val="24"/>
          <w:szCs w:val="24"/>
        </w:rPr>
        <w:t xml:space="preserve">Skolerne kan i den nuværende </w:t>
      </w:r>
      <w:r w:rsidR="00B86AA9">
        <w:rPr>
          <w:sz w:val="24"/>
          <w:szCs w:val="24"/>
        </w:rPr>
        <w:t xml:space="preserve">situation også </w:t>
      </w:r>
      <w:r w:rsidR="00586DA2">
        <w:rPr>
          <w:sz w:val="24"/>
          <w:szCs w:val="24"/>
        </w:rPr>
        <w:t>får udfærdiget et underskrevet tillæg</w:t>
      </w:r>
      <w:r w:rsidR="00767EB0">
        <w:rPr>
          <w:sz w:val="24"/>
          <w:szCs w:val="24"/>
        </w:rPr>
        <w:t xml:space="preserve">, som jo angiver </w:t>
      </w:r>
      <w:r w:rsidR="004951AF">
        <w:rPr>
          <w:sz w:val="24"/>
          <w:szCs w:val="24"/>
        </w:rPr>
        <w:t>visse af ovenstående.</w:t>
      </w:r>
    </w:p>
    <w:p w14:paraId="762CFE0D" w14:textId="3D43671A" w:rsidR="008B6332" w:rsidRDefault="002E4B70" w:rsidP="000512C1">
      <w:pPr>
        <w:pStyle w:val="Listeafsnit"/>
        <w:numPr>
          <w:ilvl w:val="1"/>
          <w:numId w:val="1"/>
        </w:numPr>
        <w:spacing w:after="0"/>
        <w:rPr>
          <w:sz w:val="24"/>
          <w:szCs w:val="24"/>
        </w:rPr>
      </w:pPr>
      <w:r>
        <w:rPr>
          <w:sz w:val="24"/>
          <w:szCs w:val="24"/>
        </w:rPr>
        <w:t xml:space="preserve">På grund af tekniske problemer med versionsforskelle af </w:t>
      </w:r>
      <w:proofErr w:type="spellStart"/>
      <w:r>
        <w:rPr>
          <w:sz w:val="24"/>
          <w:szCs w:val="24"/>
        </w:rPr>
        <w:t>Umbraco</w:t>
      </w:r>
      <w:proofErr w:type="spellEnd"/>
      <w:r w:rsidR="00E428FE">
        <w:rPr>
          <w:sz w:val="24"/>
          <w:szCs w:val="24"/>
        </w:rPr>
        <w:t xml:space="preserve"> CMS er TURs </w:t>
      </w:r>
      <w:r w:rsidR="00607398">
        <w:rPr>
          <w:sz w:val="24"/>
          <w:szCs w:val="24"/>
        </w:rPr>
        <w:t xml:space="preserve">pendant til </w:t>
      </w:r>
      <w:proofErr w:type="spellStart"/>
      <w:proofErr w:type="gramStart"/>
      <w:r w:rsidR="00607398">
        <w:rPr>
          <w:sz w:val="24"/>
          <w:szCs w:val="24"/>
        </w:rPr>
        <w:t>IUs</w:t>
      </w:r>
      <w:proofErr w:type="spellEnd"/>
      <w:proofErr w:type="gramEnd"/>
      <w:r w:rsidR="00607398">
        <w:rPr>
          <w:sz w:val="24"/>
          <w:szCs w:val="24"/>
        </w:rPr>
        <w:t xml:space="preserve"> ansøgningsportal forsinket</w:t>
      </w:r>
      <w:r w:rsidR="003350EB">
        <w:rPr>
          <w:sz w:val="24"/>
          <w:szCs w:val="24"/>
        </w:rPr>
        <w:t xml:space="preserve">. </w:t>
      </w:r>
    </w:p>
    <w:p w14:paraId="5DD728B6" w14:textId="77777777" w:rsidR="006B33BD" w:rsidRPr="000512C1" w:rsidRDefault="006B33BD" w:rsidP="006B33BD">
      <w:pPr>
        <w:pStyle w:val="Listeafsnit"/>
        <w:spacing w:after="0"/>
        <w:rPr>
          <w:sz w:val="24"/>
          <w:szCs w:val="24"/>
        </w:rPr>
      </w:pPr>
    </w:p>
    <w:p w14:paraId="16CF3A28" w14:textId="77777777" w:rsidR="00B50B39" w:rsidRPr="00B50B39" w:rsidRDefault="00AC249C" w:rsidP="00135B7D">
      <w:pPr>
        <w:pStyle w:val="Listeafsnit"/>
        <w:numPr>
          <w:ilvl w:val="0"/>
          <w:numId w:val="1"/>
        </w:numPr>
        <w:spacing w:after="0"/>
        <w:rPr>
          <w:b/>
          <w:bCs/>
          <w:sz w:val="24"/>
          <w:szCs w:val="24"/>
        </w:rPr>
      </w:pPr>
      <w:r w:rsidRPr="00B50B39">
        <w:rPr>
          <w:b/>
          <w:bCs/>
          <w:sz w:val="24"/>
          <w:szCs w:val="24"/>
        </w:rPr>
        <w:t>Forlængelsen af gyldigheden vedrører kørekort og beviser</w:t>
      </w:r>
    </w:p>
    <w:p w14:paraId="5AD51EF7" w14:textId="4393C3E6" w:rsidR="00AC249C" w:rsidRPr="00B50B39" w:rsidRDefault="00AC249C" w:rsidP="00B50B39">
      <w:pPr>
        <w:pStyle w:val="Listeafsnit"/>
        <w:numPr>
          <w:ilvl w:val="1"/>
          <w:numId w:val="1"/>
        </w:numPr>
        <w:spacing w:after="0"/>
        <w:rPr>
          <w:sz w:val="24"/>
          <w:szCs w:val="24"/>
        </w:rPr>
      </w:pPr>
      <w:r w:rsidRPr="00B50B39">
        <w:rPr>
          <w:sz w:val="24"/>
          <w:szCs w:val="24"/>
        </w:rPr>
        <w:t>Forlængelsen af gyldigheden vedrører kørekort og beviser, som er udløbet i perioden fra 1. september 2020 til 28. februar 2021 og gælder kun for kørsel i Danmark. Gyldigheden forlænges til den 15. april 2021, eller indtil der udstedes en ny bekendtgørelse med hjemmel i den nye epidemilov.</w:t>
      </w:r>
    </w:p>
    <w:p w14:paraId="6E602002" w14:textId="77777777" w:rsidR="00AC249C" w:rsidRPr="00AC249C" w:rsidRDefault="00AC249C" w:rsidP="00AC249C">
      <w:pPr>
        <w:pStyle w:val="Listeafsnit"/>
        <w:spacing w:after="0"/>
        <w:rPr>
          <w:sz w:val="24"/>
          <w:szCs w:val="24"/>
        </w:rPr>
      </w:pPr>
      <w:r w:rsidRPr="00AC249C">
        <w:rPr>
          <w:sz w:val="24"/>
          <w:szCs w:val="24"/>
        </w:rPr>
        <w:t>Forlængelsen gælder for følgende kørekort og beviser:</w:t>
      </w:r>
    </w:p>
    <w:p w14:paraId="69019CA8" w14:textId="77777777" w:rsidR="00AC249C" w:rsidRPr="00AC249C" w:rsidRDefault="00AC249C" w:rsidP="00B50B39">
      <w:pPr>
        <w:pStyle w:val="Listeafsnit"/>
        <w:numPr>
          <w:ilvl w:val="0"/>
          <w:numId w:val="16"/>
        </w:numPr>
        <w:spacing w:after="0"/>
        <w:rPr>
          <w:sz w:val="24"/>
          <w:szCs w:val="24"/>
        </w:rPr>
      </w:pPr>
      <w:r w:rsidRPr="00AC249C">
        <w:rPr>
          <w:sz w:val="24"/>
          <w:szCs w:val="24"/>
        </w:rPr>
        <w:lastRenderedPageBreak/>
        <w:t>Kørekort til de store kategorier (C1, C1/E, C, C/E, D1, D1/E, D og D/E) samt kørekort til erhvervsmæssig personbefordring</w:t>
      </w:r>
    </w:p>
    <w:p w14:paraId="7DE3CFA4" w14:textId="77777777" w:rsidR="00AC249C" w:rsidRPr="00AC249C" w:rsidRDefault="00AC249C" w:rsidP="00B50B39">
      <w:pPr>
        <w:pStyle w:val="Listeafsnit"/>
        <w:numPr>
          <w:ilvl w:val="0"/>
          <w:numId w:val="16"/>
        </w:numPr>
        <w:spacing w:after="0"/>
        <w:rPr>
          <w:sz w:val="24"/>
          <w:szCs w:val="24"/>
        </w:rPr>
      </w:pPr>
      <w:r w:rsidRPr="00AC249C">
        <w:rPr>
          <w:sz w:val="24"/>
          <w:szCs w:val="24"/>
        </w:rPr>
        <w:t>Chaufføruddannelsesbevis</w:t>
      </w:r>
    </w:p>
    <w:p w14:paraId="27A1B506" w14:textId="77777777" w:rsidR="00AC249C" w:rsidRPr="00AC249C" w:rsidRDefault="00AC249C" w:rsidP="00B50B39">
      <w:pPr>
        <w:pStyle w:val="Listeafsnit"/>
        <w:numPr>
          <w:ilvl w:val="0"/>
          <w:numId w:val="16"/>
        </w:numPr>
        <w:spacing w:after="0"/>
        <w:rPr>
          <w:sz w:val="24"/>
          <w:szCs w:val="24"/>
        </w:rPr>
      </w:pPr>
      <w:r w:rsidRPr="00AC249C">
        <w:rPr>
          <w:sz w:val="24"/>
          <w:szCs w:val="24"/>
        </w:rPr>
        <w:t>Uddannelsesbevis til førere af køretøjer til vejtransport af farligt gods</w:t>
      </w:r>
    </w:p>
    <w:p w14:paraId="01AA7722" w14:textId="77777777" w:rsidR="00AC249C" w:rsidRPr="00AC249C" w:rsidRDefault="00AC249C" w:rsidP="00B50B39">
      <w:pPr>
        <w:pStyle w:val="Listeafsnit"/>
        <w:numPr>
          <w:ilvl w:val="0"/>
          <w:numId w:val="16"/>
        </w:numPr>
        <w:spacing w:after="0"/>
        <w:rPr>
          <w:sz w:val="24"/>
          <w:szCs w:val="24"/>
        </w:rPr>
      </w:pPr>
      <w:r w:rsidRPr="00AC249C">
        <w:rPr>
          <w:sz w:val="24"/>
          <w:szCs w:val="24"/>
        </w:rPr>
        <w:t>Sikkerhedsrådgiverbevis for transport af farligt gods</w:t>
      </w:r>
    </w:p>
    <w:p w14:paraId="03A8FF90" w14:textId="77777777" w:rsidR="00AC249C" w:rsidRPr="00AC249C" w:rsidRDefault="00AC249C" w:rsidP="00B50B39">
      <w:pPr>
        <w:pStyle w:val="Listeafsnit"/>
        <w:numPr>
          <w:ilvl w:val="0"/>
          <w:numId w:val="16"/>
        </w:numPr>
        <w:spacing w:after="0"/>
        <w:rPr>
          <w:sz w:val="24"/>
          <w:szCs w:val="24"/>
        </w:rPr>
      </w:pPr>
      <w:r w:rsidRPr="00AC249C">
        <w:rPr>
          <w:sz w:val="24"/>
          <w:szCs w:val="24"/>
        </w:rPr>
        <w:t>Legitimationskort til personer der regulerer færdslen i forbindelse med særtransporter</w:t>
      </w:r>
    </w:p>
    <w:p w14:paraId="23AA48FF" w14:textId="3A66982D" w:rsidR="001A3A16" w:rsidRDefault="00AC249C" w:rsidP="00AC249C">
      <w:pPr>
        <w:pStyle w:val="Listeafsnit"/>
        <w:spacing w:after="0"/>
        <w:rPr>
          <w:sz w:val="24"/>
          <w:szCs w:val="24"/>
        </w:rPr>
      </w:pPr>
      <w:r w:rsidRPr="00AC249C">
        <w:rPr>
          <w:sz w:val="24"/>
          <w:szCs w:val="24"/>
        </w:rPr>
        <w:t>Bekendtgørelsen træder i kraft mandag den 1. marts 2021.</w:t>
      </w:r>
    </w:p>
    <w:p w14:paraId="0CE8C507" w14:textId="77777777" w:rsidR="00B50B39" w:rsidRPr="00AC249C" w:rsidRDefault="00B50B39" w:rsidP="00AC249C">
      <w:pPr>
        <w:pStyle w:val="Listeafsnit"/>
        <w:spacing w:after="0"/>
        <w:rPr>
          <w:sz w:val="24"/>
          <w:szCs w:val="24"/>
        </w:rPr>
      </w:pPr>
    </w:p>
    <w:p w14:paraId="7703665C" w14:textId="0676DA51" w:rsidR="006D56B6" w:rsidRPr="00C4239E" w:rsidRDefault="00A542B2" w:rsidP="00C4239E">
      <w:pPr>
        <w:pStyle w:val="Listeafsnit"/>
        <w:numPr>
          <w:ilvl w:val="0"/>
          <w:numId w:val="1"/>
        </w:numPr>
        <w:spacing w:after="0"/>
        <w:rPr>
          <w:b/>
          <w:bCs/>
          <w:sz w:val="24"/>
          <w:szCs w:val="24"/>
        </w:rPr>
      </w:pPr>
      <w:r w:rsidRPr="00C4239E">
        <w:rPr>
          <w:b/>
          <w:bCs/>
          <w:sz w:val="24"/>
          <w:szCs w:val="24"/>
        </w:rPr>
        <w:t>Covid-19</w:t>
      </w:r>
      <w:r w:rsidR="00786DDF">
        <w:rPr>
          <w:b/>
          <w:bCs/>
          <w:sz w:val="24"/>
          <w:szCs w:val="24"/>
        </w:rPr>
        <w:t xml:space="preserve">, nye nødbekendtgørelser </w:t>
      </w:r>
      <w:r w:rsidR="00A35ACB">
        <w:rPr>
          <w:b/>
          <w:bCs/>
          <w:sz w:val="24"/>
          <w:szCs w:val="24"/>
        </w:rPr>
        <w:t>ultimo februar 2021</w:t>
      </w:r>
    </w:p>
    <w:p w14:paraId="69F35636" w14:textId="77777777" w:rsidR="001A6D96" w:rsidRPr="00C4239E" w:rsidRDefault="001A6D96" w:rsidP="00786DDF">
      <w:pPr>
        <w:pStyle w:val="NormalWeb"/>
        <w:shd w:val="clear" w:color="auto" w:fill="FFFFFF"/>
        <w:spacing w:before="0" w:beforeAutospacing="0" w:after="0" w:afterAutospacing="0"/>
        <w:ind w:left="360"/>
        <w:rPr>
          <w:rFonts w:asciiTheme="minorHAnsi" w:hAnsiTheme="minorHAnsi" w:cstheme="minorHAnsi"/>
          <w:color w:val="545454"/>
        </w:rPr>
      </w:pPr>
      <w:r w:rsidRPr="00C4239E">
        <w:rPr>
          <w:rFonts w:asciiTheme="minorHAnsi" w:hAnsiTheme="minorHAnsi" w:cstheme="minorHAnsi"/>
          <w:color w:val="545454"/>
        </w:rPr>
        <w:t>Børne- og Undervisningsministeriet har udstedt nye nødbekendtgørelser på EUD-området og for den midlertidige skolepraktik, da de tidligere nødbekendtgørelser udløb. Det vil sige, at de nye nødbekendtgørelser indeholder nye datoer, men at det øvrige indhold er det samme som tidligere. Dermed kan der fortsat ikke gennemføres certifikatundervisning for EUD-eleverne i de nævnte perioder.</w:t>
      </w:r>
    </w:p>
    <w:p w14:paraId="373F585E" w14:textId="3DD22513" w:rsidR="001A6D96" w:rsidRDefault="001A6D96" w:rsidP="00786DDF">
      <w:pPr>
        <w:pStyle w:val="NormalWeb"/>
        <w:shd w:val="clear" w:color="auto" w:fill="FFFFFF"/>
        <w:spacing w:before="0" w:beforeAutospacing="0" w:after="0" w:afterAutospacing="0"/>
        <w:ind w:left="360"/>
        <w:rPr>
          <w:rFonts w:asciiTheme="minorHAnsi" w:hAnsiTheme="minorHAnsi" w:cstheme="minorHAnsi"/>
          <w:color w:val="545454"/>
        </w:rPr>
      </w:pPr>
      <w:r w:rsidRPr="00C4239E">
        <w:rPr>
          <w:rFonts w:asciiTheme="minorHAnsi" w:hAnsiTheme="minorHAnsi" w:cstheme="minorHAnsi"/>
          <w:color w:val="545454"/>
        </w:rPr>
        <w:t xml:space="preserve">Da </w:t>
      </w:r>
      <w:r w:rsidR="00957732">
        <w:rPr>
          <w:rFonts w:asciiTheme="minorHAnsi" w:hAnsiTheme="minorHAnsi" w:cstheme="minorHAnsi"/>
          <w:color w:val="545454"/>
        </w:rPr>
        <w:t>C</w:t>
      </w:r>
      <w:r w:rsidRPr="00C4239E">
        <w:rPr>
          <w:rFonts w:asciiTheme="minorHAnsi" w:hAnsiTheme="minorHAnsi" w:cstheme="minorHAnsi"/>
          <w:color w:val="545454"/>
        </w:rPr>
        <w:t>orona-situationen er anderledes i Nord- og Vestjylland samt Bornholm, end i resten af Danmark, er der særregler for disse regioner, som ikke fremgår i tilstedeværende nødbekendtgørelser.</w:t>
      </w:r>
    </w:p>
    <w:p w14:paraId="142DE691" w14:textId="77777777" w:rsidR="001A6D96" w:rsidRPr="00C4239E" w:rsidRDefault="001A6D96" w:rsidP="00786DDF">
      <w:pPr>
        <w:pStyle w:val="NormalWeb"/>
        <w:shd w:val="clear" w:color="auto" w:fill="FFFFFF"/>
        <w:spacing w:before="0" w:beforeAutospacing="0" w:after="0" w:afterAutospacing="0"/>
        <w:ind w:left="360"/>
        <w:rPr>
          <w:rFonts w:asciiTheme="minorHAnsi" w:hAnsiTheme="minorHAnsi" w:cstheme="minorHAnsi"/>
          <w:color w:val="545454"/>
        </w:rPr>
      </w:pPr>
      <w:r w:rsidRPr="00C4239E">
        <w:rPr>
          <w:rStyle w:val="Strk"/>
          <w:rFonts w:asciiTheme="minorHAnsi" w:hAnsiTheme="minorHAnsi" w:cstheme="minorHAnsi"/>
          <w:color w:val="545454"/>
        </w:rPr>
        <w:t>Kort opsummering af væsentlige ændringer</w:t>
      </w:r>
    </w:p>
    <w:p w14:paraId="3FF3090A" w14:textId="77777777" w:rsidR="001A6D96" w:rsidRPr="00C4239E" w:rsidRDefault="001A6D96" w:rsidP="00786DDF">
      <w:pPr>
        <w:numPr>
          <w:ilvl w:val="0"/>
          <w:numId w:val="17"/>
        </w:numPr>
        <w:shd w:val="clear" w:color="auto" w:fill="FFFFFF"/>
        <w:spacing w:after="0" w:line="240" w:lineRule="auto"/>
        <w:rPr>
          <w:rFonts w:cstheme="minorHAnsi"/>
          <w:color w:val="545454"/>
          <w:sz w:val="24"/>
          <w:szCs w:val="24"/>
        </w:rPr>
      </w:pPr>
      <w:r w:rsidRPr="00C4239E">
        <w:rPr>
          <w:rFonts w:cstheme="minorHAnsi"/>
          <w:color w:val="545454"/>
          <w:sz w:val="24"/>
          <w:szCs w:val="24"/>
        </w:rPr>
        <w:t>I </w:t>
      </w:r>
      <w:hyperlink r:id="rId10" w:tgtFrame="_blank" w:history="1">
        <w:r w:rsidRPr="00C4239E">
          <w:rPr>
            <w:rStyle w:val="Hyperlink"/>
            <w:rFonts w:cstheme="minorHAnsi"/>
            <w:color w:val="749639"/>
            <w:sz w:val="24"/>
            <w:szCs w:val="24"/>
          </w:rPr>
          <w:t>bekendtgørelse nr. 1229 af 22. august 2020</w:t>
        </w:r>
      </w:hyperlink>
      <w:r w:rsidRPr="00C4239E">
        <w:rPr>
          <w:rFonts w:cstheme="minorHAnsi"/>
          <w:color w:val="545454"/>
          <w:sz w:val="24"/>
          <w:szCs w:val="24"/>
        </w:rPr>
        <w:t> om visse midlertidige foranstaltninger for erhvervsuddannelserne og arbejdsmarkedsuddannelserne som led i forebyggelse og afhjælpning i forbindelse med COVID-19, som ændret ved bekendtgørelse nr. 2055 af 18. december 2020, bekendtgørelse nr. 94 af 26. januar 2021 og bekendtgørelse nr. 168 af 2. februar 2021, foretages følgende ændring: 1. I § 9 a, stk. 1, ændres »28. februar 2021« til »31. juli 2021«.</w:t>
      </w:r>
    </w:p>
    <w:p w14:paraId="69AE9F98" w14:textId="77777777" w:rsidR="001A6D96" w:rsidRPr="00C4239E" w:rsidRDefault="001A6D96" w:rsidP="00786DDF">
      <w:pPr>
        <w:numPr>
          <w:ilvl w:val="0"/>
          <w:numId w:val="17"/>
        </w:numPr>
        <w:shd w:val="clear" w:color="auto" w:fill="FFFFFF"/>
        <w:spacing w:after="0" w:line="240" w:lineRule="auto"/>
        <w:rPr>
          <w:rFonts w:cstheme="minorHAnsi"/>
          <w:color w:val="545454"/>
          <w:sz w:val="24"/>
          <w:szCs w:val="24"/>
        </w:rPr>
      </w:pPr>
      <w:r w:rsidRPr="00C4239E">
        <w:rPr>
          <w:rFonts w:cstheme="minorHAnsi"/>
          <w:color w:val="545454"/>
          <w:sz w:val="24"/>
          <w:szCs w:val="24"/>
        </w:rPr>
        <w:t>I </w:t>
      </w:r>
      <w:hyperlink r:id="rId11" w:tgtFrame="_blank" w:history="1">
        <w:r w:rsidRPr="00C4239E">
          <w:rPr>
            <w:rStyle w:val="Hyperlink"/>
            <w:rFonts w:cstheme="minorHAnsi"/>
            <w:color w:val="749639"/>
            <w:sz w:val="24"/>
            <w:szCs w:val="24"/>
          </w:rPr>
          <w:t>bekendtgørelse nr. 863 af 12. juni 2020 </w:t>
        </w:r>
      </w:hyperlink>
      <w:r w:rsidRPr="00C4239E">
        <w:rPr>
          <w:rFonts w:cstheme="minorHAnsi"/>
          <w:color w:val="545454"/>
          <w:sz w:val="24"/>
          <w:szCs w:val="24"/>
        </w:rPr>
        <w:t>om bedre adgang til skolepraktik i 2020 i erhvervsuddannelserne, som ændret ved bekendtgørelse nr. 1254 af 26. august 2020, bekendtgørelse nr. 1934 af 14. december 2020 og bekendtgørelse nr. 2109 af 19. december 2020, foretages følgende fire ændringer:</w:t>
      </w:r>
    </w:p>
    <w:p w14:paraId="6B2D77B0" w14:textId="77777777" w:rsidR="001A6D96" w:rsidRPr="00C4239E"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Bekendtgørelsens titel affattes således: »Bekendtgørelse om bedre adgang til skolepraktik i 2020 og 2021 i erhvervsuddannelserne«</w:t>
      </w:r>
    </w:p>
    <w:p w14:paraId="4A55833D" w14:textId="77777777" w:rsidR="001A6D96" w:rsidRPr="00C4239E"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Tre steder i § 8, stk. 5, ændres »1. marts 2021« til »15. juli 2021«.</w:t>
      </w:r>
    </w:p>
    <w:p w14:paraId="4D988F01" w14:textId="77777777" w:rsidR="001A6D96" w:rsidRPr="00C4239E"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To steder i § 8, stk. 5, ændres »15. marts 2021« til »1. august 2021«.</w:t>
      </w:r>
    </w:p>
    <w:p w14:paraId="70B2FD04" w14:textId="6BDB41B8" w:rsidR="001A6D96"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I § 8, stk. 7, ændres »1. marts 2021« til »15. juli 2021«.</w:t>
      </w:r>
    </w:p>
    <w:p w14:paraId="55751A04" w14:textId="18644A66" w:rsidR="00DE2F8A" w:rsidRPr="00C4239E" w:rsidRDefault="00853075" w:rsidP="00957732">
      <w:pPr>
        <w:shd w:val="clear" w:color="auto" w:fill="FFFFFF"/>
        <w:spacing w:after="0" w:line="240" w:lineRule="auto"/>
        <w:ind w:left="720"/>
        <w:rPr>
          <w:rFonts w:cstheme="minorHAnsi"/>
          <w:color w:val="545454"/>
          <w:sz w:val="24"/>
          <w:szCs w:val="24"/>
        </w:rPr>
      </w:pPr>
      <w:r>
        <w:rPr>
          <w:rFonts w:cstheme="minorHAnsi"/>
          <w:color w:val="545454"/>
          <w:sz w:val="24"/>
          <w:szCs w:val="24"/>
        </w:rPr>
        <w:t>Der er en række bekendtgørelsesændringer før denne, som skal sættes sammen, før man har en helhed.</w:t>
      </w:r>
    </w:p>
    <w:p w14:paraId="1DA172A0" w14:textId="7FB409D1" w:rsidR="001A6D96" w:rsidRPr="00C4239E" w:rsidRDefault="001A6D96" w:rsidP="00957732">
      <w:pPr>
        <w:pStyle w:val="NormalWeb"/>
        <w:shd w:val="clear" w:color="auto" w:fill="FFFFFF"/>
        <w:spacing w:before="0" w:beforeAutospacing="0" w:after="0" w:afterAutospacing="0"/>
        <w:ind w:left="360"/>
        <w:rPr>
          <w:rFonts w:asciiTheme="minorHAnsi" w:hAnsiTheme="minorHAnsi" w:cstheme="minorHAnsi"/>
          <w:color w:val="545454"/>
        </w:rPr>
      </w:pPr>
      <w:r w:rsidRPr="00C4239E">
        <w:rPr>
          <w:rFonts w:asciiTheme="minorHAnsi" w:hAnsiTheme="minorHAnsi" w:cstheme="minorHAnsi"/>
          <w:color w:val="545454"/>
        </w:rPr>
        <w:t>Derudover har Børne- og Undervisningsministeriet ændret i retningslinjerne for ungdoms- og voksenuddannelser. </w:t>
      </w:r>
      <w:hyperlink r:id="rId12" w:tgtFrame="_blank" w:history="1">
        <w:r w:rsidRPr="00957732">
          <w:rPr>
            <w:color w:val="545454"/>
          </w:rPr>
          <w:t>De nye retningslinjer trådte i kraft den 28. februar 2021.</w:t>
        </w:r>
      </w:hyperlink>
    </w:p>
    <w:p w14:paraId="150ADE57" w14:textId="77777777" w:rsidR="001C3BF2" w:rsidRPr="00D54B82" w:rsidRDefault="001C3BF2" w:rsidP="008845CC">
      <w:pPr>
        <w:pStyle w:val="Listeafsnit"/>
        <w:spacing w:after="0"/>
        <w:rPr>
          <w:sz w:val="24"/>
          <w:szCs w:val="24"/>
        </w:rPr>
      </w:pPr>
    </w:p>
    <w:p w14:paraId="7988CEEE" w14:textId="0E2F4485" w:rsidR="00DC0DC1" w:rsidRPr="00A2280A" w:rsidRDefault="00DC0DC1" w:rsidP="00A2280A">
      <w:pPr>
        <w:pStyle w:val="Listeafsnit"/>
        <w:numPr>
          <w:ilvl w:val="0"/>
          <w:numId w:val="1"/>
        </w:numPr>
        <w:spacing w:after="0" w:line="240" w:lineRule="auto"/>
        <w:rPr>
          <w:rFonts w:eastAsia="Times New Roman"/>
          <w:b/>
          <w:bCs/>
          <w:sz w:val="24"/>
          <w:szCs w:val="24"/>
        </w:rPr>
      </w:pPr>
      <w:r w:rsidRPr="00A2280A">
        <w:rPr>
          <w:rFonts w:eastAsia="Times New Roman"/>
          <w:b/>
          <w:bCs/>
          <w:sz w:val="24"/>
          <w:szCs w:val="24"/>
        </w:rPr>
        <w:t>Eventuelt</w:t>
      </w:r>
    </w:p>
    <w:p w14:paraId="466457E4" w14:textId="172EEC1F" w:rsidR="0094514F" w:rsidRDefault="0094514F" w:rsidP="008845CC">
      <w:pPr>
        <w:spacing w:after="0" w:line="240" w:lineRule="auto"/>
        <w:rPr>
          <w:rFonts w:eastAsia="Times New Roman"/>
          <w:b/>
          <w:bCs/>
          <w:sz w:val="24"/>
          <w:szCs w:val="24"/>
        </w:rPr>
      </w:pPr>
    </w:p>
    <w:p w14:paraId="7E25296A" w14:textId="71C4F924" w:rsidR="006B2DDC" w:rsidRDefault="006B2DDC" w:rsidP="00A2280A">
      <w:pPr>
        <w:pStyle w:val="Listeafsnit"/>
        <w:numPr>
          <w:ilvl w:val="0"/>
          <w:numId w:val="1"/>
        </w:numPr>
        <w:spacing w:after="0" w:line="240" w:lineRule="auto"/>
        <w:rPr>
          <w:rFonts w:eastAsia="Times New Roman"/>
          <w:b/>
          <w:bCs/>
          <w:sz w:val="24"/>
          <w:szCs w:val="24"/>
        </w:rPr>
      </w:pPr>
      <w:r w:rsidRPr="00A2280A">
        <w:rPr>
          <w:rFonts w:eastAsia="Times New Roman"/>
          <w:b/>
          <w:bCs/>
          <w:sz w:val="24"/>
          <w:szCs w:val="24"/>
        </w:rPr>
        <w:t>Møder 2021</w:t>
      </w:r>
    </w:p>
    <w:p w14:paraId="2C96D809" w14:textId="193F7236" w:rsidR="00D95365" w:rsidRDefault="002C2EE9" w:rsidP="00D95365">
      <w:pPr>
        <w:pStyle w:val="Listeafsnit"/>
        <w:numPr>
          <w:ilvl w:val="1"/>
          <w:numId w:val="1"/>
        </w:numPr>
        <w:spacing w:after="0" w:line="240" w:lineRule="auto"/>
        <w:rPr>
          <w:rFonts w:eastAsia="Times New Roman"/>
          <w:sz w:val="24"/>
          <w:szCs w:val="24"/>
        </w:rPr>
      </w:pPr>
      <w:r>
        <w:rPr>
          <w:rFonts w:eastAsia="Times New Roman"/>
          <w:sz w:val="24"/>
          <w:szCs w:val="24"/>
        </w:rPr>
        <w:t>Tirsdag 8/6-2021</w:t>
      </w:r>
      <w:r w:rsidR="008167B3">
        <w:rPr>
          <w:rFonts w:eastAsia="Times New Roman"/>
          <w:sz w:val="24"/>
          <w:szCs w:val="24"/>
        </w:rPr>
        <w:t>, Aarhus Tech.</w:t>
      </w:r>
    </w:p>
    <w:p w14:paraId="53A47697" w14:textId="320D35EB" w:rsidR="002C2EE9" w:rsidRDefault="00196424" w:rsidP="00D95365">
      <w:pPr>
        <w:pStyle w:val="Listeafsnit"/>
        <w:numPr>
          <w:ilvl w:val="1"/>
          <w:numId w:val="1"/>
        </w:numPr>
        <w:spacing w:after="0" w:line="240" w:lineRule="auto"/>
        <w:rPr>
          <w:rFonts w:eastAsia="Times New Roman"/>
          <w:sz w:val="24"/>
          <w:szCs w:val="24"/>
        </w:rPr>
      </w:pPr>
      <w:r>
        <w:rPr>
          <w:rFonts w:eastAsia="Times New Roman"/>
          <w:sz w:val="24"/>
          <w:szCs w:val="24"/>
        </w:rPr>
        <w:t>Onsdag 15/9-2021</w:t>
      </w:r>
      <w:r w:rsidR="008167B3">
        <w:rPr>
          <w:rFonts w:eastAsia="Times New Roman"/>
          <w:sz w:val="24"/>
          <w:szCs w:val="24"/>
        </w:rPr>
        <w:t>, Learnmark.</w:t>
      </w:r>
    </w:p>
    <w:p w14:paraId="4B5201D6" w14:textId="47D3699C" w:rsidR="00A17148" w:rsidRPr="00492281" w:rsidRDefault="00AA06EF" w:rsidP="008845CC">
      <w:pPr>
        <w:pStyle w:val="Listeafsnit"/>
        <w:numPr>
          <w:ilvl w:val="1"/>
          <w:numId w:val="1"/>
        </w:numPr>
        <w:spacing w:after="0" w:line="240" w:lineRule="auto"/>
        <w:rPr>
          <w:rFonts w:eastAsia="Times New Roman"/>
          <w:sz w:val="24"/>
          <w:szCs w:val="24"/>
        </w:rPr>
      </w:pPr>
      <w:r>
        <w:rPr>
          <w:rFonts w:eastAsia="Times New Roman"/>
          <w:sz w:val="24"/>
          <w:szCs w:val="24"/>
        </w:rPr>
        <w:t>Onsdag 8/12-2021, TEC Hvid</w:t>
      </w:r>
    </w:p>
    <w:sectPr w:rsidR="00A17148" w:rsidRPr="00492281" w:rsidSect="00872C11">
      <w:headerReference w:type="default" r:id="rId13"/>
      <w:footerReference w:type="default" r:id="rId14"/>
      <w:headerReference w:type="first" r:id="rId15"/>
      <w:pgSz w:w="11906" w:h="16838"/>
      <w:pgMar w:top="1560" w:right="1134" w:bottom="851" w:left="1134" w:header="70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C5F02" w14:textId="77777777" w:rsidR="00722E7A" w:rsidRDefault="00722E7A" w:rsidP="00B905EF">
      <w:pPr>
        <w:spacing w:after="0" w:line="240" w:lineRule="auto"/>
      </w:pPr>
      <w:r>
        <w:separator/>
      </w:r>
    </w:p>
  </w:endnote>
  <w:endnote w:type="continuationSeparator" w:id="0">
    <w:p w14:paraId="6A669EA7" w14:textId="77777777" w:rsidR="00722E7A" w:rsidRDefault="00722E7A" w:rsidP="00B905EF">
      <w:pPr>
        <w:spacing w:after="0" w:line="240" w:lineRule="auto"/>
      </w:pPr>
      <w:r>
        <w:continuationSeparator/>
      </w:r>
    </w:p>
  </w:endnote>
  <w:endnote w:type="continuationNotice" w:id="1">
    <w:p w14:paraId="48C4BF18" w14:textId="77777777" w:rsidR="00722E7A" w:rsidRDefault="00722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425396"/>
      <w:docPartObj>
        <w:docPartGallery w:val="Page Numbers (Bottom of Page)"/>
        <w:docPartUnique/>
      </w:docPartObj>
    </w:sdtPr>
    <w:sdtEndPr/>
    <w:sdtContent>
      <w:p w14:paraId="5E34AE8A" w14:textId="2008B670" w:rsidR="00743C14" w:rsidRDefault="00743C14">
        <w:pPr>
          <w:pStyle w:val="Sidefod"/>
          <w:jc w:val="right"/>
        </w:pPr>
        <w:r>
          <w:fldChar w:fldCharType="begin"/>
        </w:r>
        <w:r>
          <w:instrText>PAGE   \* MERGEFORMAT</w:instrText>
        </w:r>
        <w:r>
          <w:fldChar w:fldCharType="separate"/>
        </w:r>
        <w:r>
          <w:t>2</w:t>
        </w:r>
        <w:r>
          <w:fldChar w:fldCharType="end"/>
        </w:r>
      </w:p>
    </w:sdtContent>
  </w:sdt>
  <w:p w14:paraId="043F695A" w14:textId="77777777" w:rsidR="00743C14" w:rsidRDefault="00743C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5F798" w14:textId="77777777" w:rsidR="00722E7A" w:rsidRDefault="00722E7A" w:rsidP="00B905EF">
      <w:pPr>
        <w:spacing w:after="0" w:line="240" w:lineRule="auto"/>
      </w:pPr>
      <w:r>
        <w:separator/>
      </w:r>
    </w:p>
  </w:footnote>
  <w:footnote w:type="continuationSeparator" w:id="0">
    <w:p w14:paraId="194274CA" w14:textId="77777777" w:rsidR="00722E7A" w:rsidRDefault="00722E7A" w:rsidP="00B905EF">
      <w:pPr>
        <w:spacing w:after="0" w:line="240" w:lineRule="auto"/>
      </w:pPr>
      <w:r>
        <w:continuationSeparator/>
      </w:r>
    </w:p>
  </w:footnote>
  <w:footnote w:type="continuationNotice" w:id="1">
    <w:p w14:paraId="4F226AC9" w14:textId="77777777" w:rsidR="00722E7A" w:rsidRDefault="00722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FAE5" w14:textId="7298A33F" w:rsidR="00B905EF" w:rsidRDefault="00B905EF" w:rsidP="00743C14">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41C0" w14:textId="230E92B5" w:rsidR="007C0B5D" w:rsidRDefault="00BA12E9">
    <w:pPr>
      <w:pStyle w:val="Sidehoved"/>
    </w:pPr>
    <w:r>
      <w:tab/>
    </w:r>
    <w:r>
      <w:tab/>
    </w:r>
    <w:r>
      <w:rPr>
        <w:noProof/>
      </w:rPr>
      <w:drawing>
        <wp:inline distT="0" distB="0" distL="0" distR="0" wp14:anchorId="09F3E159" wp14:editId="2FB2280B">
          <wp:extent cx="2402205" cy="3111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311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1084"/>
    <w:multiLevelType w:val="multilevel"/>
    <w:tmpl w:val="0406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07719E"/>
    <w:multiLevelType w:val="hybridMultilevel"/>
    <w:tmpl w:val="12A81B9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2" w15:restartNumberingAfterBreak="0">
    <w:nsid w:val="0E7676F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BE2EEA"/>
    <w:multiLevelType w:val="hybridMultilevel"/>
    <w:tmpl w:val="F650EF8C"/>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4" w15:restartNumberingAfterBreak="0">
    <w:nsid w:val="26D901C7"/>
    <w:multiLevelType w:val="hybridMultilevel"/>
    <w:tmpl w:val="AE76744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E5C4348"/>
    <w:multiLevelType w:val="hybridMultilevel"/>
    <w:tmpl w:val="C92E8212"/>
    <w:lvl w:ilvl="0" w:tplc="C946115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D25E4D"/>
    <w:multiLevelType w:val="multilevel"/>
    <w:tmpl w:val="0406001D"/>
    <w:numStyleLink w:val="Typografi1"/>
  </w:abstractNum>
  <w:abstractNum w:abstractNumId="7" w15:restartNumberingAfterBreak="0">
    <w:nsid w:val="3CE13EAA"/>
    <w:multiLevelType w:val="hybridMultilevel"/>
    <w:tmpl w:val="81540C6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D8F52C4"/>
    <w:multiLevelType w:val="multilevel"/>
    <w:tmpl w:val="DC5AFB1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DFC2F02"/>
    <w:multiLevelType w:val="hybridMultilevel"/>
    <w:tmpl w:val="3A9A7844"/>
    <w:lvl w:ilvl="0" w:tplc="3C46C81E">
      <w:numFmt w:val="bullet"/>
      <w:lvlText w:val="-"/>
      <w:lvlJc w:val="left"/>
      <w:pPr>
        <w:ind w:left="765" w:hanging="360"/>
      </w:pPr>
      <w:rPr>
        <w:rFonts w:ascii="Calibri" w:eastAsia="Times New Roman"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0" w15:restartNumberingAfterBreak="0">
    <w:nsid w:val="3F044647"/>
    <w:multiLevelType w:val="multilevel"/>
    <w:tmpl w:val="911662C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18302D3"/>
    <w:multiLevelType w:val="multilevel"/>
    <w:tmpl w:val="E988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C40B4"/>
    <w:multiLevelType w:val="hybridMultilevel"/>
    <w:tmpl w:val="2C7E46F4"/>
    <w:lvl w:ilvl="0" w:tplc="45289276">
      <w:start w:val="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59B59F7"/>
    <w:multiLevelType w:val="multilevel"/>
    <w:tmpl w:val="64220172"/>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C74055D"/>
    <w:multiLevelType w:val="hybridMultilevel"/>
    <w:tmpl w:val="CDDE78DE"/>
    <w:lvl w:ilvl="0" w:tplc="C3448C48">
      <w:start w:val="5"/>
      <w:numFmt w:val="bullet"/>
      <w:lvlText w:val="-"/>
      <w:lvlJc w:val="left"/>
      <w:pPr>
        <w:ind w:left="1080" w:hanging="360"/>
      </w:pPr>
      <w:rPr>
        <w:rFonts w:ascii="Arial" w:eastAsia="Calibr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768E0583"/>
    <w:multiLevelType w:val="hybridMultilevel"/>
    <w:tmpl w:val="3B04706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7FFD6F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0"/>
  </w:num>
  <w:num w:numId="3">
    <w:abstractNumId w:val="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
  </w:num>
  <w:num w:numId="10">
    <w:abstractNumId w:val="4"/>
  </w:num>
  <w:num w:numId="11">
    <w:abstractNumId w:val="7"/>
  </w:num>
  <w:num w:numId="12">
    <w:abstractNumId w:val="15"/>
  </w:num>
  <w:num w:numId="13">
    <w:abstractNumId w:val="8"/>
  </w:num>
  <w:num w:numId="14">
    <w:abstractNumId w:val="13"/>
  </w:num>
  <w:num w:numId="15">
    <w:abstractNumId w:val="2"/>
  </w:num>
  <w:num w:numId="16">
    <w:abstractNumId w:val="1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BC"/>
    <w:rsid w:val="00000C2A"/>
    <w:rsid w:val="00001FD1"/>
    <w:rsid w:val="00002CB5"/>
    <w:rsid w:val="00003142"/>
    <w:rsid w:val="0000359A"/>
    <w:rsid w:val="00013D1A"/>
    <w:rsid w:val="00016EEF"/>
    <w:rsid w:val="0002017D"/>
    <w:rsid w:val="000251D2"/>
    <w:rsid w:val="00026B63"/>
    <w:rsid w:val="0004160C"/>
    <w:rsid w:val="000464C2"/>
    <w:rsid w:val="000512C1"/>
    <w:rsid w:val="00051654"/>
    <w:rsid w:val="00052295"/>
    <w:rsid w:val="0006328A"/>
    <w:rsid w:val="000729CC"/>
    <w:rsid w:val="00085A71"/>
    <w:rsid w:val="000A52F8"/>
    <w:rsid w:val="000A5888"/>
    <w:rsid w:val="000A74BC"/>
    <w:rsid w:val="000C6C07"/>
    <w:rsid w:val="000D3B1B"/>
    <w:rsid w:val="000D3ED4"/>
    <w:rsid w:val="000E27AF"/>
    <w:rsid w:val="000E591B"/>
    <w:rsid w:val="000E7E73"/>
    <w:rsid w:val="000F0A27"/>
    <w:rsid w:val="000F1B5B"/>
    <w:rsid w:val="000F5DA4"/>
    <w:rsid w:val="00103889"/>
    <w:rsid w:val="00103EF9"/>
    <w:rsid w:val="00107FD4"/>
    <w:rsid w:val="001141A2"/>
    <w:rsid w:val="00115E98"/>
    <w:rsid w:val="00125898"/>
    <w:rsid w:val="001331D4"/>
    <w:rsid w:val="00142A38"/>
    <w:rsid w:val="0014625A"/>
    <w:rsid w:val="00150DE9"/>
    <w:rsid w:val="001557DD"/>
    <w:rsid w:val="00160BEA"/>
    <w:rsid w:val="00175916"/>
    <w:rsid w:val="001764DC"/>
    <w:rsid w:val="001816DB"/>
    <w:rsid w:val="00184C93"/>
    <w:rsid w:val="00196424"/>
    <w:rsid w:val="001A3A16"/>
    <w:rsid w:val="001A4329"/>
    <w:rsid w:val="001A6D96"/>
    <w:rsid w:val="001A7A9A"/>
    <w:rsid w:val="001B4DBE"/>
    <w:rsid w:val="001B6756"/>
    <w:rsid w:val="001B67D3"/>
    <w:rsid w:val="001C3BF2"/>
    <w:rsid w:val="001C436F"/>
    <w:rsid w:val="001C6545"/>
    <w:rsid w:val="001E4766"/>
    <w:rsid w:val="001F65E2"/>
    <w:rsid w:val="00207E60"/>
    <w:rsid w:val="002120DA"/>
    <w:rsid w:val="002135B6"/>
    <w:rsid w:val="00215AC9"/>
    <w:rsid w:val="002232E8"/>
    <w:rsid w:val="002271B2"/>
    <w:rsid w:val="002302F7"/>
    <w:rsid w:val="0023211D"/>
    <w:rsid w:val="002433D5"/>
    <w:rsid w:val="00243ABC"/>
    <w:rsid w:val="002526E1"/>
    <w:rsid w:val="00257A14"/>
    <w:rsid w:val="00261131"/>
    <w:rsid w:val="0027299A"/>
    <w:rsid w:val="00276A03"/>
    <w:rsid w:val="00276DB4"/>
    <w:rsid w:val="0027788D"/>
    <w:rsid w:val="00286D80"/>
    <w:rsid w:val="00295528"/>
    <w:rsid w:val="00296668"/>
    <w:rsid w:val="002A000E"/>
    <w:rsid w:val="002A07C5"/>
    <w:rsid w:val="002A7D75"/>
    <w:rsid w:val="002B3B40"/>
    <w:rsid w:val="002B48B2"/>
    <w:rsid w:val="002C2EE9"/>
    <w:rsid w:val="002D4699"/>
    <w:rsid w:val="002D551B"/>
    <w:rsid w:val="002D784E"/>
    <w:rsid w:val="002E1398"/>
    <w:rsid w:val="002E3AD4"/>
    <w:rsid w:val="002E3ADA"/>
    <w:rsid w:val="002E3D63"/>
    <w:rsid w:val="002E44BC"/>
    <w:rsid w:val="002E44E4"/>
    <w:rsid w:val="002E4B70"/>
    <w:rsid w:val="002F59BC"/>
    <w:rsid w:val="002F6ABA"/>
    <w:rsid w:val="002F7E8B"/>
    <w:rsid w:val="00305166"/>
    <w:rsid w:val="003104F4"/>
    <w:rsid w:val="003111BC"/>
    <w:rsid w:val="00315385"/>
    <w:rsid w:val="00316418"/>
    <w:rsid w:val="0032675C"/>
    <w:rsid w:val="00327488"/>
    <w:rsid w:val="003333CB"/>
    <w:rsid w:val="003350EB"/>
    <w:rsid w:val="003356C6"/>
    <w:rsid w:val="003459D7"/>
    <w:rsid w:val="00351B39"/>
    <w:rsid w:val="00363902"/>
    <w:rsid w:val="00365001"/>
    <w:rsid w:val="003651B6"/>
    <w:rsid w:val="00366145"/>
    <w:rsid w:val="003716DC"/>
    <w:rsid w:val="0037264F"/>
    <w:rsid w:val="003766B9"/>
    <w:rsid w:val="00377F21"/>
    <w:rsid w:val="00381F3F"/>
    <w:rsid w:val="00384275"/>
    <w:rsid w:val="00384791"/>
    <w:rsid w:val="003858E6"/>
    <w:rsid w:val="003A24D7"/>
    <w:rsid w:val="003A359B"/>
    <w:rsid w:val="003A4852"/>
    <w:rsid w:val="003A48E7"/>
    <w:rsid w:val="003A5D74"/>
    <w:rsid w:val="003A63C8"/>
    <w:rsid w:val="003A7C11"/>
    <w:rsid w:val="003B0598"/>
    <w:rsid w:val="003B68F7"/>
    <w:rsid w:val="003C30DE"/>
    <w:rsid w:val="003E301F"/>
    <w:rsid w:val="003E5CBB"/>
    <w:rsid w:val="003E7B9A"/>
    <w:rsid w:val="003F48E3"/>
    <w:rsid w:val="003F5809"/>
    <w:rsid w:val="003F78B7"/>
    <w:rsid w:val="00410481"/>
    <w:rsid w:val="004169FF"/>
    <w:rsid w:val="00417366"/>
    <w:rsid w:val="00427FAB"/>
    <w:rsid w:val="004373E6"/>
    <w:rsid w:val="0045572D"/>
    <w:rsid w:val="00463E29"/>
    <w:rsid w:val="004674FE"/>
    <w:rsid w:val="00472BD4"/>
    <w:rsid w:val="0047481E"/>
    <w:rsid w:val="00481196"/>
    <w:rsid w:val="0048410E"/>
    <w:rsid w:val="004842F1"/>
    <w:rsid w:val="00485947"/>
    <w:rsid w:val="00486315"/>
    <w:rsid w:val="0048641E"/>
    <w:rsid w:val="00492281"/>
    <w:rsid w:val="004927F5"/>
    <w:rsid w:val="004944E6"/>
    <w:rsid w:val="004951AF"/>
    <w:rsid w:val="004A0DEA"/>
    <w:rsid w:val="004A4D31"/>
    <w:rsid w:val="004B2A16"/>
    <w:rsid w:val="004B4D88"/>
    <w:rsid w:val="004C192B"/>
    <w:rsid w:val="004D1ED8"/>
    <w:rsid w:val="004D2BBB"/>
    <w:rsid w:val="004D3111"/>
    <w:rsid w:val="004D4C61"/>
    <w:rsid w:val="004D4D9D"/>
    <w:rsid w:val="004E1DC9"/>
    <w:rsid w:val="004F18E6"/>
    <w:rsid w:val="004F2B44"/>
    <w:rsid w:val="004F5D3D"/>
    <w:rsid w:val="00500244"/>
    <w:rsid w:val="00514440"/>
    <w:rsid w:val="005160A4"/>
    <w:rsid w:val="00520EEE"/>
    <w:rsid w:val="00523343"/>
    <w:rsid w:val="005313CB"/>
    <w:rsid w:val="00534B66"/>
    <w:rsid w:val="0053692B"/>
    <w:rsid w:val="00550A67"/>
    <w:rsid w:val="00550EE2"/>
    <w:rsid w:val="0056483B"/>
    <w:rsid w:val="00567BFC"/>
    <w:rsid w:val="0057002B"/>
    <w:rsid w:val="00576325"/>
    <w:rsid w:val="00580ECF"/>
    <w:rsid w:val="00582492"/>
    <w:rsid w:val="00586DA2"/>
    <w:rsid w:val="005A1D64"/>
    <w:rsid w:val="005A3E54"/>
    <w:rsid w:val="005A3FA5"/>
    <w:rsid w:val="005B014E"/>
    <w:rsid w:val="005B3489"/>
    <w:rsid w:val="005B7D1B"/>
    <w:rsid w:val="005C6373"/>
    <w:rsid w:val="005D60B2"/>
    <w:rsid w:val="005D78BA"/>
    <w:rsid w:val="005D7A6B"/>
    <w:rsid w:val="005E2D3D"/>
    <w:rsid w:val="005F4190"/>
    <w:rsid w:val="005F7EA5"/>
    <w:rsid w:val="00602D22"/>
    <w:rsid w:val="006052AD"/>
    <w:rsid w:val="006071CF"/>
    <w:rsid w:val="00607398"/>
    <w:rsid w:val="0062025D"/>
    <w:rsid w:val="0063075C"/>
    <w:rsid w:val="006342E6"/>
    <w:rsid w:val="00634864"/>
    <w:rsid w:val="00637FDA"/>
    <w:rsid w:val="00642451"/>
    <w:rsid w:val="006475F5"/>
    <w:rsid w:val="006477D2"/>
    <w:rsid w:val="00651EC7"/>
    <w:rsid w:val="00655E29"/>
    <w:rsid w:val="0065684F"/>
    <w:rsid w:val="006572EC"/>
    <w:rsid w:val="006634AB"/>
    <w:rsid w:val="00664FEC"/>
    <w:rsid w:val="00666356"/>
    <w:rsid w:val="00671CFC"/>
    <w:rsid w:val="0067233D"/>
    <w:rsid w:val="006739F1"/>
    <w:rsid w:val="006823E9"/>
    <w:rsid w:val="006A05D2"/>
    <w:rsid w:val="006A09C1"/>
    <w:rsid w:val="006A1CF4"/>
    <w:rsid w:val="006A7F49"/>
    <w:rsid w:val="006B0833"/>
    <w:rsid w:val="006B2DDC"/>
    <w:rsid w:val="006B33BD"/>
    <w:rsid w:val="006B7339"/>
    <w:rsid w:val="006B7442"/>
    <w:rsid w:val="006C0FEB"/>
    <w:rsid w:val="006C683C"/>
    <w:rsid w:val="006D56B6"/>
    <w:rsid w:val="006E4296"/>
    <w:rsid w:val="006E5BD3"/>
    <w:rsid w:val="006E5EF1"/>
    <w:rsid w:val="006F6A48"/>
    <w:rsid w:val="00701BB2"/>
    <w:rsid w:val="007023E3"/>
    <w:rsid w:val="00711CE7"/>
    <w:rsid w:val="00722E7A"/>
    <w:rsid w:val="00731D3C"/>
    <w:rsid w:val="007372B4"/>
    <w:rsid w:val="0074004E"/>
    <w:rsid w:val="00742546"/>
    <w:rsid w:val="00743C14"/>
    <w:rsid w:val="00753CD0"/>
    <w:rsid w:val="00756B9A"/>
    <w:rsid w:val="007614F3"/>
    <w:rsid w:val="00761B5D"/>
    <w:rsid w:val="00761C4D"/>
    <w:rsid w:val="007620E7"/>
    <w:rsid w:val="00762AF0"/>
    <w:rsid w:val="00765129"/>
    <w:rsid w:val="00767EB0"/>
    <w:rsid w:val="00771A79"/>
    <w:rsid w:val="00776A06"/>
    <w:rsid w:val="007867EB"/>
    <w:rsid w:val="00786DDF"/>
    <w:rsid w:val="007904EC"/>
    <w:rsid w:val="007A140F"/>
    <w:rsid w:val="007A1E04"/>
    <w:rsid w:val="007A263C"/>
    <w:rsid w:val="007A48F4"/>
    <w:rsid w:val="007A5A3A"/>
    <w:rsid w:val="007A6BC9"/>
    <w:rsid w:val="007B1B8E"/>
    <w:rsid w:val="007B5806"/>
    <w:rsid w:val="007B6ABF"/>
    <w:rsid w:val="007C0B5D"/>
    <w:rsid w:val="007C43B2"/>
    <w:rsid w:val="007D0D2A"/>
    <w:rsid w:val="007D73E4"/>
    <w:rsid w:val="007D7CF1"/>
    <w:rsid w:val="007E12E9"/>
    <w:rsid w:val="007E31BC"/>
    <w:rsid w:val="007F0824"/>
    <w:rsid w:val="007F4EA9"/>
    <w:rsid w:val="00800BB7"/>
    <w:rsid w:val="0080358B"/>
    <w:rsid w:val="00803EB3"/>
    <w:rsid w:val="008113E1"/>
    <w:rsid w:val="00813AC5"/>
    <w:rsid w:val="008167B3"/>
    <w:rsid w:val="00830751"/>
    <w:rsid w:val="0083078C"/>
    <w:rsid w:val="00832838"/>
    <w:rsid w:val="0084424F"/>
    <w:rsid w:val="0084442A"/>
    <w:rsid w:val="0085096E"/>
    <w:rsid w:val="00853075"/>
    <w:rsid w:val="0086324D"/>
    <w:rsid w:val="00872C11"/>
    <w:rsid w:val="00881BE5"/>
    <w:rsid w:val="008845CC"/>
    <w:rsid w:val="00891C3E"/>
    <w:rsid w:val="008A20BD"/>
    <w:rsid w:val="008B423D"/>
    <w:rsid w:val="008B5560"/>
    <w:rsid w:val="008B6332"/>
    <w:rsid w:val="008B64CA"/>
    <w:rsid w:val="008C24E6"/>
    <w:rsid w:val="008C6011"/>
    <w:rsid w:val="008D2916"/>
    <w:rsid w:val="008E4C97"/>
    <w:rsid w:val="008F11A8"/>
    <w:rsid w:val="008F1B17"/>
    <w:rsid w:val="008F5EB8"/>
    <w:rsid w:val="008F6531"/>
    <w:rsid w:val="008F7EB4"/>
    <w:rsid w:val="009003B8"/>
    <w:rsid w:val="009019C5"/>
    <w:rsid w:val="009019EC"/>
    <w:rsid w:val="0091698D"/>
    <w:rsid w:val="00917DF2"/>
    <w:rsid w:val="00930E4A"/>
    <w:rsid w:val="009317D1"/>
    <w:rsid w:val="0093185E"/>
    <w:rsid w:val="00935375"/>
    <w:rsid w:val="009367EF"/>
    <w:rsid w:val="0094514F"/>
    <w:rsid w:val="009454E3"/>
    <w:rsid w:val="009473D7"/>
    <w:rsid w:val="009531CA"/>
    <w:rsid w:val="00955AA0"/>
    <w:rsid w:val="00957732"/>
    <w:rsid w:val="009634FC"/>
    <w:rsid w:val="00967738"/>
    <w:rsid w:val="00972AB4"/>
    <w:rsid w:val="00974E19"/>
    <w:rsid w:val="009766D5"/>
    <w:rsid w:val="00976DCD"/>
    <w:rsid w:val="00977FDB"/>
    <w:rsid w:val="00983599"/>
    <w:rsid w:val="0098578F"/>
    <w:rsid w:val="00987A80"/>
    <w:rsid w:val="00990026"/>
    <w:rsid w:val="00996406"/>
    <w:rsid w:val="009A10DA"/>
    <w:rsid w:val="009A6E28"/>
    <w:rsid w:val="009A73A1"/>
    <w:rsid w:val="009B3269"/>
    <w:rsid w:val="009B5DE2"/>
    <w:rsid w:val="009C23A0"/>
    <w:rsid w:val="009D5951"/>
    <w:rsid w:val="009D69F5"/>
    <w:rsid w:val="009F2CE8"/>
    <w:rsid w:val="009F6C98"/>
    <w:rsid w:val="00A071AF"/>
    <w:rsid w:val="00A0753D"/>
    <w:rsid w:val="00A117DB"/>
    <w:rsid w:val="00A12A3B"/>
    <w:rsid w:val="00A17148"/>
    <w:rsid w:val="00A2280A"/>
    <w:rsid w:val="00A26834"/>
    <w:rsid w:val="00A3363A"/>
    <w:rsid w:val="00A33B8E"/>
    <w:rsid w:val="00A34A6A"/>
    <w:rsid w:val="00A35ACB"/>
    <w:rsid w:val="00A542B2"/>
    <w:rsid w:val="00A570AE"/>
    <w:rsid w:val="00A64886"/>
    <w:rsid w:val="00A669AA"/>
    <w:rsid w:val="00A67972"/>
    <w:rsid w:val="00A709E2"/>
    <w:rsid w:val="00A74E9C"/>
    <w:rsid w:val="00A757E9"/>
    <w:rsid w:val="00A809CB"/>
    <w:rsid w:val="00A87147"/>
    <w:rsid w:val="00A925A8"/>
    <w:rsid w:val="00A975FC"/>
    <w:rsid w:val="00AA06EF"/>
    <w:rsid w:val="00AB33AA"/>
    <w:rsid w:val="00AB5C1E"/>
    <w:rsid w:val="00AC0A0A"/>
    <w:rsid w:val="00AC249C"/>
    <w:rsid w:val="00AE324F"/>
    <w:rsid w:val="00AE53AA"/>
    <w:rsid w:val="00AE5E9B"/>
    <w:rsid w:val="00B03CDC"/>
    <w:rsid w:val="00B111F2"/>
    <w:rsid w:val="00B20FB7"/>
    <w:rsid w:val="00B25327"/>
    <w:rsid w:val="00B32F80"/>
    <w:rsid w:val="00B360D8"/>
    <w:rsid w:val="00B37C46"/>
    <w:rsid w:val="00B400F9"/>
    <w:rsid w:val="00B50B39"/>
    <w:rsid w:val="00B5523B"/>
    <w:rsid w:val="00B641FB"/>
    <w:rsid w:val="00B72838"/>
    <w:rsid w:val="00B86AA9"/>
    <w:rsid w:val="00B905EF"/>
    <w:rsid w:val="00B914BC"/>
    <w:rsid w:val="00B91F35"/>
    <w:rsid w:val="00B92172"/>
    <w:rsid w:val="00B9741A"/>
    <w:rsid w:val="00BA12E9"/>
    <w:rsid w:val="00BA22D4"/>
    <w:rsid w:val="00BA6BEB"/>
    <w:rsid w:val="00BB154C"/>
    <w:rsid w:val="00BC3A63"/>
    <w:rsid w:val="00BC7CF7"/>
    <w:rsid w:val="00BD41CB"/>
    <w:rsid w:val="00BE4904"/>
    <w:rsid w:val="00BE5447"/>
    <w:rsid w:val="00BE6BB6"/>
    <w:rsid w:val="00BE7267"/>
    <w:rsid w:val="00C07CE1"/>
    <w:rsid w:val="00C202BB"/>
    <w:rsid w:val="00C24F36"/>
    <w:rsid w:val="00C30268"/>
    <w:rsid w:val="00C31196"/>
    <w:rsid w:val="00C33D1B"/>
    <w:rsid w:val="00C40602"/>
    <w:rsid w:val="00C4239E"/>
    <w:rsid w:val="00C44F82"/>
    <w:rsid w:val="00C46B34"/>
    <w:rsid w:val="00C60BB6"/>
    <w:rsid w:val="00C60BFF"/>
    <w:rsid w:val="00C61500"/>
    <w:rsid w:val="00C667D4"/>
    <w:rsid w:val="00C71DDA"/>
    <w:rsid w:val="00C74CFA"/>
    <w:rsid w:val="00C76F2C"/>
    <w:rsid w:val="00C80B28"/>
    <w:rsid w:val="00C8788D"/>
    <w:rsid w:val="00CA73AA"/>
    <w:rsid w:val="00CB2066"/>
    <w:rsid w:val="00CB3AFD"/>
    <w:rsid w:val="00CB491F"/>
    <w:rsid w:val="00CB6944"/>
    <w:rsid w:val="00CB6ED0"/>
    <w:rsid w:val="00CD430D"/>
    <w:rsid w:val="00CD7200"/>
    <w:rsid w:val="00CE064E"/>
    <w:rsid w:val="00CE3BDB"/>
    <w:rsid w:val="00CF628A"/>
    <w:rsid w:val="00D0227B"/>
    <w:rsid w:val="00D02E92"/>
    <w:rsid w:val="00D07D9D"/>
    <w:rsid w:val="00D13D43"/>
    <w:rsid w:val="00D3097C"/>
    <w:rsid w:val="00D323E5"/>
    <w:rsid w:val="00D34ED2"/>
    <w:rsid w:val="00D42F0C"/>
    <w:rsid w:val="00D456BD"/>
    <w:rsid w:val="00D45D21"/>
    <w:rsid w:val="00D548F1"/>
    <w:rsid w:val="00D54B82"/>
    <w:rsid w:val="00D57F9B"/>
    <w:rsid w:val="00D66851"/>
    <w:rsid w:val="00D66CF6"/>
    <w:rsid w:val="00D800B9"/>
    <w:rsid w:val="00D813EE"/>
    <w:rsid w:val="00D83935"/>
    <w:rsid w:val="00D90600"/>
    <w:rsid w:val="00D91DF9"/>
    <w:rsid w:val="00D9482F"/>
    <w:rsid w:val="00D95365"/>
    <w:rsid w:val="00DA44ED"/>
    <w:rsid w:val="00DA643E"/>
    <w:rsid w:val="00DB3603"/>
    <w:rsid w:val="00DB4088"/>
    <w:rsid w:val="00DB4B3A"/>
    <w:rsid w:val="00DB6E1B"/>
    <w:rsid w:val="00DC0D8B"/>
    <w:rsid w:val="00DC0DC1"/>
    <w:rsid w:val="00DD36BE"/>
    <w:rsid w:val="00DE2F8A"/>
    <w:rsid w:val="00DE6D99"/>
    <w:rsid w:val="00DF0232"/>
    <w:rsid w:val="00DF156C"/>
    <w:rsid w:val="00DF6EC9"/>
    <w:rsid w:val="00E00509"/>
    <w:rsid w:val="00E0378C"/>
    <w:rsid w:val="00E11CA0"/>
    <w:rsid w:val="00E1282D"/>
    <w:rsid w:val="00E1354D"/>
    <w:rsid w:val="00E15508"/>
    <w:rsid w:val="00E1745E"/>
    <w:rsid w:val="00E177D9"/>
    <w:rsid w:val="00E20CDA"/>
    <w:rsid w:val="00E2188B"/>
    <w:rsid w:val="00E26D7A"/>
    <w:rsid w:val="00E2772B"/>
    <w:rsid w:val="00E31EFC"/>
    <w:rsid w:val="00E428FE"/>
    <w:rsid w:val="00E43D84"/>
    <w:rsid w:val="00E46CDA"/>
    <w:rsid w:val="00E506E6"/>
    <w:rsid w:val="00E55D1E"/>
    <w:rsid w:val="00E5672D"/>
    <w:rsid w:val="00E60193"/>
    <w:rsid w:val="00E666B9"/>
    <w:rsid w:val="00E73673"/>
    <w:rsid w:val="00E80218"/>
    <w:rsid w:val="00E82E77"/>
    <w:rsid w:val="00E860CF"/>
    <w:rsid w:val="00E920DD"/>
    <w:rsid w:val="00EA4023"/>
    <w:rsid w:val="00EB6865"/>
    <w:rsid w:val="00EC45B7"/>
    <w:rsid w:val="00EC581B"/>
    <w:rsid w:val="00EC6103"/>
    <w:rsid w:val="00ED136A"/>
    <w:rsid w:val="00ED5253"/>
    <w:rsid w:val="00EF3209"/>
    <w:rsid w:val="00F06B1B"/>
    <w:rsid w:val="00F07BC9"/>
    <w:rsid w:val="00F1360F"/>
    <w:rsid w:val="00F24B1D"/>
    <w:rsid w:val="00F254ED"/>
    <w:rsid w:val="00F32253"/>
    <w:rsid w:val="00F33B61"/>
    <w:rsid w:val="00F36C6F"/>
    <w:rsid w:val="00F50590"/>
    <w:rsid w:val="00F51F1C"/>
    <w:rsid w:val="00F63CA3"/>
    <w:rsid w:val="00F6605E"/>
    <w:rsid w:val="00F7586A"/>
    <w:rsid w:val="00F76EE1"/>
    <w:rsid w:val="00F80D86"/>
    <w:rsid w:val="00F8391B"/>
    <w:rsid w:val="00F864B5"/>
    <w:rsid w:val="00F87932"/>
    <w:rsid w:val="00FA4ECF"/>
    <w:rsid w:val="00FA5B1E"/>
    <w:rsid w:val="00FA73A8"/>
    <w:rsid w:val="00FB4401"/>
    <w:rsid w:val="00FB4F83"/>
    <w:rsid w:val="00FC245A"/>
    <w:rsid w:val="00FC4C3C"/>
    <w:rsid w:val="00FC67BD"/>
    <w:rsid w:val="00FC6EA1"/>
    <w:rsid w:val="00FD17ED"/>
    <w:rsid w:val="00FF1EA5"/>
    <w:rsid w:val="00FF653B"/>
    <w:rsid w:val="00FF7323"/>
    <w:rsid w:val="060043DC"/>
    <w:rsid w:val="0713F8D6"/>
    <w:rsid w:val="0935DFFA"/>
    <w:rsid w:val="10A9A265"/>
    <w:rsid w:val="1245A21C"/>
    <w:rsid w:val="12AC9D5F"/>
    <w:rsid w:val="16BB7E30"/>
    <w:rsid w:val="189E0055"/>
    <w:rsid w:val="1B3072D6"/>
    <w:rsid w:val="2065A867"/>
    <w:rsid w:val="220F27CA"/>
    <w:rsid w:val="25398053"/>
    <w:rsid w:val="2A2EB1DF"/>
    <w:rsid w:val="2EAB5246"/>
    <w:rsid w:val="31DC3E5F"/>
    <w:rsid w:val="38B816FA"/>
    <w:rsid w:val="3951A82C"/>
    <w:rsid w:val="3AC45588"/>
    <w:rsid w:val="3B2E0CAE"/>
    <w:rsid w:val="3B586869"/>
    <w:rsid w:val="40CF7BAC"/>
    <w:rsid w:val="41CF0A93"/>
    <w:rsid w:val="43498228"/>
    <w:rsid w:val="462B1D49"/>
    <w:rsid w:val="46FE85FB"/>
    <w:rsid w:val="4724134A"/>
    <w:rsid w:val="4885F731"/>
    <w:rsid w:val="4C96F54F"/>
    <w:rsid w:val="4CF35EFD"/>
    <w:rsid w:val="4FEA22C9"/>
    <w:rsid w:val="50C1AADB"/>
    <w:rsid w:val="59C6C81A"/>
    <w:rsid w:val="5E8AB93B"/>
    <w:rsid w:val="5F61A739"/>
    <w:rsid w:val="6308E0AF"/>
    <w:rsid w:val="641EE13A"/>
    <w:rsid w:val="665092AB"/>
    <w:rsid w:val="668FB610"/>
    <w:rsid w:val="6758B009"/>
    <w:rsid w:val="678708F5"/>
    <w:rsid w:val="695305BF"/>
    <w:rsid w:val="6ECBF214"/>
    <w:rsid w:val="700BDC0E"/>
    <w:rsid w:val="71751950"/>
    <w:rsid w:val="7229502B"/>
    <w:rsid w:val="767951E1"/>
    <w:rsid w:val="779813CE"/>
    <w:rsid w:val="785649A9"/>
    <w:rsid w:val="79EA5F15"/>
    <w:rsid w:val="7D9CAB5C"/>
    <w:rsid w:val="7E429FC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EBF6D"/>
  <w15:chartTrackingRefBased/>
  <w15:docId w15:val="{945D1061-5A36-42A8-B5D6-18730497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A74BC"/>
    <w:pPr>
      <w:ind w:left="720"/>
      <w:contextualSpacing/>
    </w:pPr>
  </w:style>
  <w:style w:type="paragraph" w:styleId="Markeringsbobletekst">
    <w:name w:val="Balloon Text"/>
    <w:basedOn w:val="Normal"/>
    <w:link w:val="MarkeringsbobletekstTegn"/>
    <w:uiPriority w:val="99"/>
    <w:semiHidden/>
    <w:unhideWhenUsed/>
    <w:rsid w:val="001F65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65E2"/>
    <w:rPr>
      <w:rFonts w:ascii="Segoe UI" w:hAnsi="Segoe UI" w:cs="Segoe UI"/>
      <w:sz w:val="18"/>
      <w:szCs w:val="18"/>
    </w:rPr>
  </w:style>
  <w:style w:type="character" w:styleId="Kommentarhenvisning">
    <w:name w:val="annotation reference"/>
    <w:basedOn w:val="Standardskrifttypeiafsnit"/>
    <w:uiPriority w:val="99"/>
    <w:semiHidden/>
    <w:unhideWhenUsed/>
    <w:rsid w:val="001F65E2"/>
    <w:rPr>
      <w:sz w:val="16"/>
      <w:szCs w:val="16"/>
      <w:lang w:val="da-DK"/>
    </w:rPr>
  </w:style>
  <w:style w:type="paragraph" w:styleId="Kommentartekst">
    <w:name w:val="annotation text"/>
    <w:basedOn w:val="Normal"/>
    <w:link w:val="KommentartekstTegn"/>
    <w:uiPriority w:val="99"/>
    <w:semiHidden/>
    <w:unhideWhenUsed/>
    <w:rsid w:val="001F65E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F65E2"/>
    <w:rPr>
      <w:sz w:val="20"/>
      <w:szCs w:val="20"/>
    </w:rPr>
  </w:style>
  <w:style w:type="character" w:styleId="Hyperlink">
    <w:name w:val="Hyperlink"/>
    <w:basedOn w:val="Standardskrifttypeiafsnit"/>
    <w:uiPriority w:val="99"/>
    <w:unhideWhenUsed/>
    <w:rsid w:val="007B6ABF"/>
    <w:rPr>
      <w:color w:val="0563C1" w:themeColor="hyperlink"/>
      <w:u w:val="single"/>
    </w:rPr>
  </w:style>
  <w:style w:type="character" w:styleId="Ulstomtale">
    <w:name w:val="Unresolved Mention"/>
    <w:basedOn w:val="Standardskrifttypeiafsnit"/>
    <w:uiPriority w:val="99"/>
    <w:semiHidden/>
    <w:unhideWhenUsed/>
    <w:rsid w:val="007B6ABF"/>
    <w:rPr>
      <w:color w:val="605E5C"/>
      <w:shd w:val="clear" w:color="auto" w:fill="E1DFDD"/>
    </w:rPr>
  </w:style>
  <w:style w:type="numbering" w:customStyle="1" w:styleId="Typografi1">
    <w:name w:val="Typografi1"/>
    <w:uiPriority w:val="99"/>
    <w:rsid w:val="007B6ABF"/>
    <w:pPr>
      <w:numPr>
        <w:numId w:val="2"/>
      </w:numPr>
    </w:pPr>
  </w:style>
  <w:style w:type="paragraph" w:styleId="Sidehoved">
    <w:name w:val="header"/>
    <w:basedOn w:val="Normal"/>
    <w:link w:val="SidehovedTegn"/>
    <w:uiPriority w:val="99"/>
    <w:unhideWhenUsed/>
    <w:rsid w:val="00B905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05EF"/>
  </w:style>
  <w:style w:type="paragraph" w:styleId="Sidefod">
    <w:name w:val="footer"/>
    <w:basedOn w:val="Normal"/>
    <w:link w:val="SidefodTegn"/>
    <w:uiPriority w:val="99"/>
    <w:unhideWhenUsed/>
    <w:rsid w:val="00B905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05EF"/>
  </w:style>
  <w:style w:type="character" w:styleId="BesgtLink">
    <w:name w:val="FollowedHyperlink"/>
    <w:basedOn w:val="Standardskrifttypeiafsnit"/>
    <w:uiPriority w:val="99"/>
    <w:semiHidden/>
    <w:unhideWhenUsed/>
    <w:rsid w:val="00BA6BEB"/>
    <w:rPr>
      <w:color w:val="954F72" w:themeColor="followedHyperlink"/>
      <w:u w:val="single"/>
    </w:rPr>
  </w:style>
  <w:style w:type="paragraph" w:styleId="NormalWeb">
    <w:name w:val="Normal (Web)"/>
    <w:basedOn w:val="Normal"/>
    <w:uiPriority w:val="99"/>
    <w:semiHidden/>
    <w:unhideWhenUsed/>
    <w:rsid w:val="001A6D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A6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32633">
      <w:bodyDiv w:val="1"/>
      <w:marLeft w:val="0"/>
      <w:marRight w:val="0"/>
      <w:marTop w:val="0"/>
      <w:marBottom w:val="0"/>
      <w:divBdr>
        <w:top w:val="none" w:sz="0" w:space="0" w:color="auto"/>
        <w:left w:val="none" w:sz="0" w:space="0" w:color="auto"/>
        <w:bottom w:val="none" w:sz="0" w:space="0" w:color="auto"/>
        <w:right w:val="none" w:sz="0" w:space="0" w:color="auto"/>
      </w:divBdr>
    </w:div>
    <w:div w:id="1390615454">
      <w:bodyDiv w:val="1"/>
      <w:marLeft w:val="0"/>
      <w:marRight w:val="0"/>
      <w:marTop w:val="0"/>
      <w:marBottom w:val="0"/>
      <w:divBdr>
        <w:top w:val="none" w:sz="0" w:space="0" w:color="auto"/>
        <w:left w:val="none" w:sz="0" w:space="0" w:color="auto"/>
        <w:bottom w:val="none" w:sz="0" w:space="0" w:color="auto"/>
        <w:right w:val="none" w:sz="0" w:space="0" w:color="auto"/>
      </w:divBdr>
    </w:div>
    <w:div w:id="1480489932">
      <w:bodyDiv w:val="1"/>
      <w:marLeft w:val="0"/>
      <w:marRight w:val="0"/>
      <w:marTop w:val="0"/>
      <w:marBottom w:val="0"/>
      <w:divBdr>
        <w:top w:val="none" w:sz="0" w:space="0" w:color="auto"/>
        <w:left w:val="none" w:sz="0" w:space="0" w:color="auto"/>
        <w:bottom w:val="none" w:sz="0" w:space="0" w:color="auto"/>
        <w:right w:val="none" w:sz="0" w:space="0" w:color="auto"/>
      </w:divBdr>
    </w:div>
    <w:div w:id="16308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vm.dk/aktuelt/i-fokus/information-til-uddannelsesinstitutioner-om-coronavirus-covid-19/lovgivning-og-retningslinjer/vejledninger-og-retningslinj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1/28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retsinformation.dk/eli/lta/2021/3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24E3CD10854468FCCE94CAABFFAEB" ma:contentTypeVersion="13" ma:contentTypeDescription="Opret et nyt dokument." ma:contentTypeScope="" ma:versionID="8ca82aa1260165561a7059f95a10e39a">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530eb5992b71b99da4cb49c0d5bad74f"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e5a614a0-e390-4758-987e-00508b2d8f32" xsi:nil="true"/>
  </documentManagement>
</p:properties>
</file>

<file path=customXml/itemProps1.xml><?xml version="1.0" encoding="utf-8"?>
<ds:datastoreItem xmlns:ds="http://schemas.openxmlformats.org/officeDocument/2006/customXml" ds:itemID="{5E6163A6-CF97-4FD9-B813-DD5330C5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14a0-e390-4758-987e-00508b2d8f32"/>
    <ds:schemaRef ds:uri="8e01ca8f-5ef1-4f69-bef7-0923966b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71039-B6CB-4096-9BA0-4101D6AFC256}">
  <ds:schemaRefs>
    <ds:schemaRef ds:uri="http://schemas.microsoft.com/sharepoint/v3/contenttype/forms"/>
  </ds:schemaRefs>
</ds:datastoreItem>
</file>

<file path=customXml/itemProps3.xml><?xml version="1.0" encoding="utf-8"?>
<ds:datastoreItem xmlns:ds="http://schemas.openxmlformats.org/officeDocument/2006/customXml" ds:itemID="{69AF3BD0-D884-4110-94B9-BFACE60A26CB}">
  <ds:schemaRefs>
    <ds:schemaRef ds:uri="http://schemas.microsoft.com/office/2006/metadata/properties"/>
    <ds:schemaRef ds:uri="http://schemas.microsoft.com/office/infopath/2007/PartnerControls"/>
    <ds:schemaRef ds:uri="e5a614a0-e390-4758-987e-00508b2d8f3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1290</Words>
  <Characters>7875</Characters>
  <Application>Microsoft Office Word</Application>
  <DocSecurity>0</DocSecurity>
  <Lines>65</Lines>
  <Paragraphs>18</Paragraphs>
  <ScaleCrop>false</ScaleCrop>
  <Company/>
  <LinksUpToDate>false</LinksUpToDate>
  <CharactersWithSpaces>9147</CharactersWithSpaces>
  <SharedDoc>false</SharedDoc>
  <HLinks>
    <vt:vector size="24" baseType="variant">
      <vt:variant>
        <vt:i4>4522001</vt:i4>
      </vt:variant>
      <vt:variant>
        <vt:i4>9</vt:i4>
      </vt:variant>
      <vt:variant>
        <vt:i4>0</vt:i4>
      </vt:variant>
      <vt:variant>
        <vt:i4>5</vt:i4>
      </vt:variant>
      <vt:variant>
        <vt:lpwstr>https://www.tur.dk/nyheder/2020/juli/transportskoler-inddrages-i-nyt-projekt/</vt:lpwstr>
      </vt:variant>
      <vt:variant>
        <vt:lpwstr/>
      </vt:variant>
      <vt:variant>
        <vt:i4>4849736</vt:i4>
      </vt:variant>
      <vt:variant>
        <vt:i4>6</vt:i4>
      </vt:variant>
      <vt:variant>
        <vt:i4>0</vt:i4>
      </vt:variant>
      <vt:variant>
        <vt:i4>5</vt:i4>
      </vt:variant>
      <vt:variant>
        <vt:lpwstr>https://www.tur.dk/erhvervsuddannelser-(eud)/eud-grafiske-oversigter/</vt:lpwstr>
      </vt:variant>
      <vt:variant>
        <vt:lpwstr/>
      </vt:variant>
      <vt:variant>
        <vt:i4>2752548</vt:i4>
      </vt:variant>
      <vt:variant>
        <vt:i4>3</vt:i4>
      </vt:variant>
      <vt:variant>
        <vt:i4>0</vt:i4>
      </vt:variant>
      <vt:variant>
        <vt:i4>5</vt:i4>
      </vt:variant>
      <vt:variant>
        <vt:lpwstr>https://www.tur.dk/erhvervsuddannelser-(eud)/eud-uddannelsesordninger/</vt:lpwstr>
      </vt:variant>
      <vt:variant>
        <vt:lpwstr/>
      </vt:variant>
      <vt:variant>
        <vt:i4>4980810</vt:i4>
      </vt:variant>
      <vt:variant>
        <vt:i4>0</vt:i4>
      </vt:variant>
      <vt:variant>
        <vt:i4>0</vt:i4>
      </vt:variant>
      <vt:variant>
        <vt:i4>5</vt:i4>
      </vt:variant>
      <vt:variant>
        <vt:lpwstr>https://www.tur.dk/erhvervsuddannelser-(eud)/gaeldende-bekendtgoerelser/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Jæger</dc:creator>
  <cp:keywords/>
  <dc:description/>
  <cp:lastModifiedBy>Jørgen Jæger</cp:lastModifiedBy>
  <cp:revision>22</cp:revision>
  <cp:lastPrinted>2020-08-14T12:48:00Z</cp:lastPrinted>
  <dcterms:created xsi:type="dcterms:W3CDTF">2021-03-08T12:55:00Z</dcterms:created>
  <dcterms:modified xsi:type="dcterms:W3CDTF">2021-03-08T13:10:00Z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ies>
</file>