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EA7" w:rsidRDefault="00320A5E">
      <w:pPr>
        <w:tabs>
          <w:tab w:val="left" w:pos="2552"/>
        </w:tabs>
        <w:autoSpaceDN w:val="0"/>
        <w:adjustRightInd w:val="0"/>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b/>
          <w:bCs/>
          <w:sz w:val="24"/>
          <w:szCs w:val="24"/>
        </w:rPr>
        <w:t>Nummer:</w:t>
      </w:r>
      <w:r>
        <w:rPr>
          <w:rFonts w:ascii="Times New Roman" w:hAnsi="Times New Roman" w:cs="Times New Roman"/>
          <w:sz w:val="24"/>
          <w:szCs w:val="24"/>
        </w:rPr>
        <w:tab/>
        <w:t>48104</w:t>
      </w:r>
    </w:p>
    <w:p w:rsidR="007F0EA7" w:rsidRDefault="00320A5E">
      <w:pPr>
        <w:tabs>
          <w:tab w:val="left" w:pos="2552"/>
        </w:tabs>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Titel:</w:t>
      </w:r>
      <w:r>
        <w:rPr>
          <w:rFonts w:ascii="Times New Roman" w:hAnsi="Times New Roman" w:cs="Times New Roman"/>
          <w:sz w:val="24"/>
          <w:szCs w:val="24"/>
        </w:rPr>
        <w:tab/>
        <w:t>Befordring af sygdoms- og alderssvækkede pas.</w:t>
      </w:r>
    </w:p>
    <w:p w:rsidR="007F0EA7" w:rsidRDefault="00320A5E">
      <w:pPr>
        <w:tabs>
          <w:tab w:val="left" w:pos="2552"/>
        </w:tabs>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Kort titel:</w:t>
      </w:r>
      <w:r>
        <w:rPr>
          <w:rFonts w:ascii="Times New Roman" w:hAnsi="Times New Roman" w:cs="Times New Roman"/>
          <w:sz w:val="24"/>
          <w:szCs w:val="24"/>
        </w:rPr>
        <w:tab/>
        <w:t>Befordr.sygdom</w:t>
      </w:r>
    </w:p>
    <w:p w:rsidR="007F0EA7" w:rsidRDefault="00320A5E">
      <w:pPr>
        <w:tabs>
          <w:tab w:val="left" w:pos="2552"/>
        </w:tabs>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Varighed:</w:t>
      </w:r>
      <w:r>
        <w:rPr>
          <w:rFonts w:ascii="Times New Roman" w:hAnsi="Times New Roman" w:cs="Times New Roman"/>
          <w:sz w:val="24"/>
          <w:szCs w:val="24"/>
        </w:rPr>
        <w:tab/>
        <w:t>2,0 dage.</w:t>
      </w:r>
    </w:p>
    <w:p w:rsidR="007F0EA7" w:rsidRDefault="00320A5E">
      <w:pPr>
        <w:tabs>
          <w:tab w:val="left" w:pos="2552"/>
        </w:tabs>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Godkendelsesperiode:</w:t>
      </w:r>
      <w:r>
        <w:rPr>
          <w:rFonts w:ascii="Times New Roman" w:hAnsi="Times New Roman" w:cs="Times New Roman"/>
          <w:sz w:val="24"/>
          <w:szCs w:val="24"/>
        </w:rPr>
        <w:tab/>
        <w:t>22-05-2015 og fremefter</w:t>
      </w:r>
    </w:p>
    <w:p w:rsidR="007F0EA7" w:rsidRDefault="00320A5E">
      <w:pPr>
        <w:tabs>
          <w:tab w:val="left" w:pos="2552"/>
        </w:tabs>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Status (EUU):</w:t>
      </w:r>
      <w:r>
        <w:rPr>
          <w:rFonts w:ascii="Times New Roman" w:hAnsi="Times New Roman" w:cs="Times New Roman"/>
          <w:sz w:val="24"/>
          <w:szCs w:val="24"/>
        </w:rPr>
        <w:tab/>
        <w:t>GOD</w:t>
      </w:r>
    </w:p>
    <w:p w:rsidR="007F0EA7" w:rsidRDefault="00320A5E">
      <w:pPr>
        <w:tabs>
          <w:tab w:val="left" w:pos="2552"/>
        </w:tabs>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Status (UVM):</w:t>
      </w:r>
      <w:r>
        <w:rPr>
          <w:rFonts w:ascii="Times New Roman" w:hAnsi="Times New Roman" w:cs="Times New Roman"/>
          <w:sz w:val="24"/>
          <w:szCs w:val="24"/>
        </w:rPr>
        <w:tab/>
        <w:t>GOD</w:t>
      </w:r>
    </w:p>
    <w:p w:rsidR="007F0EA7" w:rsidRDefault="007F0EA7">
      <w:pPr>
        <w:tabs>
          <w:tab w:val="left" w:pos="2552"/>
        </w:tabs>
        <w:autoSpaceDN w:val="0"/>
        <w:adjustRightInd w:val="0"/>
        <w:spacing w:after="0" w:line="240" w:lineRule="auto"/>
        <w:rPr>
          <w:rFonts w:ascii="Times New Roman" w:hAnsi="Times New Roman" w:cs="Times New Roman"/>
          <w:sz w:val="24"/>
          <w:szCs w:val="24"/>
        </w:rPr>
      </w:pPr>
    </w:p>
    <w:p w:rsidR="007F0EA7" w:rsidRDefault="00320A5E">
      <w:pPr>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Branchecertifikat: </w:t>
      </w:r>
      <w:r>
        <w:rPr>
          <w:rFonts w:ascii="Times New Roman" w:hAnsi="Times New Roman" w:cs="Times New Roman"/>
          <w:b/>
          <w:bCs/>
          <w:sz w:val="24"/>
          <w:szCs w:val="24"/>
        </w:rPr>
        <w:t>Ja</w:t>
      </w:r>
    </w:p>
    <w:p w:rsidR="007F0EA7" w:rsidRDefault="007F0EA7">
      <w:pPr>
        <w:autoSpaceDN w:val="0"/>
        <w:adjustRightInd w:val="0"/>
        <w:spacing w:after="0" w:line="240" w:lineRule="auto"/>
        <w:rPr>
          <w:rFonts w:ascii="Times New Roman" w:hAnsi="Times New Roman" w:cs="Times New Roman"/>
          <w:sz w:val="24"/>
          <w:szCs w:val="24"/>
        </w:rPr>
      </w:pPr>
    </w:p>
    <w:p w:rsidR="007F0EA7" w:rsidRDefault="00320A5E">
      <w:pPr>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Handlingsorienteret målformulering for arbejdsmarkedsuddannelserne</w:t>
      </w:r>
    </w:p>
    <w:p w:rsidR="007F0EA7" w:rsidRDefault="007F0EA7">
      <w:pPr>
        <w:autoSpaceDN w:val="0"/>
        <w:adjustRightInd w:val="0"/>
        <w:spacing w:after="0" w:line="240" w:lineRule="auto"/>
        <w:rPr>
          <w:rFonts w:ascii="Times New Roman" w:hAnsi="Times New Roman" w:cs="Times New Roman"/>
          <w:sz w:val="24"/>
          <w:szCs w:val="24"/>
        </w:rPr>
      </w:pPr>
    </w:p>
    <w:p w:rsidR="007F0EA7" w:rsidRDefault="00320A5E">
      <w:pPr>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Deltageren kan med sin viden om forskellige sygdomme og aldringssvækkelse, under hensyn til passagerernes særlige handicap og fokus på egne arbejdsstillinger, håndtere passagerer på en måde, som tager hensyn til deres specielle fysiske og psykiske situation.</w:t>
      </w:r>
    </w:p>
    <w:p w:rsidR="007F0EA7" w:rsidRDefault="00320A5E">
      <w:pPr>
        <w:tabs>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På baggrund af sin viden om særlige passageres behov for supplerende ilt, kan chaufføren befordre denne gruppe passagerer sikkert og professionelt.</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Endelig kan deltageren reagere hensigtsmæssigt i tilfælde af færdselsuheld/ulykke eller sygdom, foretage alarmering og evt. anvende almindeligt forekommende brandslukningsmateriel samt foretage evakuering fra køretøj.</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Bestemmelser om bedømmelse som forudsætning for opnåelse af bevis</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Uddannelsesbevis udstedes af uddannelsesstedet til de deltagere, som efter underviserens vurdering har gennemført og erhvervet de kompetencer med tilfredsstillende resultat, som beskrevet i målet med uddannelsen, og har bestået den til uddannelsen knyttede afsluttende prøve.</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Spørgsmål www.viskvalitet.dk</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t>Til deltageren:</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I hvilken grad synes du, at uddannelsen gav dig kendskab til:</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Handicap, sygdom og aldring?</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Passagerers anvendelse af supplerende ilt?</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Ergonomi, løfte og støtteteknik?</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 Kommunikation med alderdomssvækkede eller sygdomsramte passagerer?</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Evakuering af handicappede passagerer fra køretøj?</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Hvor stor betydning har det for dig at lære noget om:</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Handicap, sygdom og aldring?</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Passagerers anvendelse af supplerende ilt?</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Ergonomi, løfte og støtteteknik?</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Kommunikation med alderdomssvækkede eller sygdomsramte passagerer?</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Evakuering af handicappede passagerer fra køretøj?</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t>Til virksomheden:</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 hvilken grad har uddannelsen givet medarbejderen kendskab til:</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Handicap, sygdom og aldring?</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Passagerers anvendelse af supplerende ilt?</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Ergonomi, løfte og støtteteknik?</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Kommunikation med alderdomssvækkede eller sygdomsramte passagerer?</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Evakuering af handicappede passagerer fra køretøj?</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Hvor stor betydning har det for dig, at medarbejderne har lært noget om:</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Handicap, sygdom og aldring?</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Passagerers anvendelse af supplerende ilt?</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Ergonomi, løfte og støtteteknik?</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Kommunikation med alderdomssvækkede eller sygdomsramte passagerer?</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Evakuering af handicappede passagerer fra køretøj? </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Eventuelt yderligere bestemmelser for certifikatuddannelser</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Uddannelsen afsluttes med en elektronisk multiple choice test, som er fastlagt i tilknyttede branchecertifikat. Testen skal bestås. </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Arbejdsmarkedsuddannelser med relevans for uddannelsesmål:</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46941 Befordring af sygdoms- og alderssvækkede pas.</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Målet indgår på nuværende tidspunkt i følgende fælles kompetencebeskrivelser:</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2219 (AK) Personbefordring med taxi</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2221 (AK) Personbefordring med bybus og rutebil</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2720 (AK) Redning</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2722 (AK) Specialbefordring af personer (moder-FKB)</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Tekster til UddannelsesGuiden</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WEB-søgetekst:</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Deltageren kan, efter gennemført uddannelse, gennem teori om forskellige handicap, sygdom og aldring, betjene den handicappedes personlige hjælpeudstyr, anvende korrekt løfte- og bæreteknik og gennemføre en komfortabel personbefordring i køretøj.</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Målgruppe:</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Chauffører der udfører befordring af sygdoms- og alderssvækkede passagerer i form af bl.a. offentlig servicetrafik (Flextrafik).</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Mål:</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Deltageren kan med sin viden om forskellige sygdomme og aldringssvækkelse, under hensyn til passagerernes særlige handicap og fokus på egne arbejdsstillinger, håndtere passagerer på en måde, som tager hensyn til deres specielle fysiske og psykiske situation.På baggrund af sin viden om særlige passageres behov for supplerende ilt, kan chaufføren befordre denne gruppe passagerer sikkert og professionelt.Endelig kan deltageren reagere hensigtsmæssigt i tilfælde af færdselsuheld/ulykke eller sygdom, foretage alarmering og evt. anvende almindeligt forekommende brandslukningsmateriel samt foretage evakuering fra køretøj.</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Varighed:</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Eksamen:</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Undervisningen afsluttes med en skriftlig certifikatprøve.</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Den danske kvalifikationsramme for livslang læring</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Niveau i den danske kvalifikationsramme for livslang læring: 4</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Indhold:</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Deltageren kan, efter gennemført uddannelse, gennem teori om forskellige handicap, sygdom og aldring, betjene den handicappedes personlige hjælpeudstyr, anvende korrekt løfte- og bæreteknik og gennemføre en komfortabel personbefordring i køretøj.</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Jobmuligheder og videre uddannelse:</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Uddannelsesbeviset giver mulighed for at varetage jobfunktioner i virksomheder/organisationer, som beskæftiger faglærte og/eller ufaglærte medarbejdere inden for det jobområde, arbejdsmarkedsuddannelsen retter sig imod, og som er beskrevet i uddannelsens centralt godkendte handlingsorienterede mål. Personer, som har dette uddannelsesbevis, har på en række områder mulighed for at få beviset anerkendt ved optagelse på en erhvervsuddannelse (merit). I bekendtgørelsen for erhvervsuddannelserne findes der nærmere bestemmelser om merit.</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Bevis opnås således:</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Beviset tildeles ved bedømmelse af, om deltageren har nået arbejdsmarkedsuddannelsens centralt godkendte handlingsorienterede mål. For arbejdsmarkedsuddannelser, som afsluttes med en prøve, kan beviset også tildeles personer, som ikke har deltaget i undervisningen, men som aflægger prøven. Endelig kan beviset tildeles på baggrund af en individuel kompetencevurdering (IKV i AMU).</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Uddannelsesinstitutioner som kan tildele bevis:</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Beviset tildeles af offentlige og private uddannelsesinstitutioner, som er godkendt af Undervisningsministeriet til at udbyde arbejdsmarkedsuddannelsen.</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Bevistekster</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Bevisformat: A6</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Gældende fra: 22-05-2015</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Bevistekst:</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Deltageren kan med sin viden om forskellige sygdomme og aldringssvækkelse, under hensyn til passagerernes særlige handicap og fokus på egne arbejdsstillinger, håndtere passagerer på en måde, som tager hensyn til deres specielle fysiske og psykiske situation.</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På baggrund af sin viden om særlige passageres behov for supplerende ilt, kan chaufføren befordre denne gruppe passagerer sikkert og professionelt.</w:t>
      </w:r>
    </w:p>
    <w:p w:rsidR="007F0EA7" w:rsidRDefault="00320A5E">
      <w:pPr>
        <w:tabs>
          <w:tab w:val="left" w:pos="0"/>
        </w:tabs>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Endelig kan deltageren reagere hensigtsmæssigt i tilfælde af færdselsuheld/ulykke eller sygdom, foretage alarmering og evt. anvende almindeligt forekommende brandslukningsmateriel samt foretage evakuering fra køretøj.</w:t>
      </w:r>
    </w:p>
    <w:p w:rsidR="007F0EA7" w:rsidRDefault="007F0EA7">
      <w:pPr>
        <w:tabs>
          <w:tab w:val="left" w:pos="0"/>
        </w:tabs>
        <w:autoSpaceDN w:val="0"/>
        <w:adjustRightInd w:val="0"/>
        <w:spacing w:after="0" w:line="240" w:lineRule="auto"/>
        <w:rPr>
          <w:rFonts w:ascii="Times New Roman" w:hAnsi="Times New Roman" w:cs="Times New Roman"/>
          <w:sz w:val="24"/>
          <w:szCs w:val="24"/>
        </w:rPr>
      </w:pPr>
    </w:p>
    <w:p w:rsidR="007F0EA7" w:rsidRDefault="007F0EA7">
      <w:pPr>
        <w:tabs>
          <w:tab w:val="left" w:pos="0"/>
        </w:tabs>
        <w:autoSpaceDN w:val="0"/>
        <w:adjustRightInd w:val="0"/>
        <w:spacing w:after="0" w:line="240" w:lineRule="auto"/>
        <w:rPr>
          <w:rFonts w:ascii="Times New Roman" w:hAnsi="Times New Roman" w:cs="Times New Roman"/>
          <w:sz w:val="24"/>
          <w:szCs w:val="24"/>
        </w:rPr>
      </w:pPr>
    </w:p>
    <w:sectPr w:rsidR="007F0EA7">
      <w:headerReference w:type="default" r:id="rId7"/>
      <w:pgSz w:w="11907" w:h="16840"/>
      <w:pgMar w:top="1134" w:right="850" w:bottom="1134" w:left="850" w:header="708" w:footer="708"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D51" w:rsidRDefault="00426D51">
      <w:pPr>
        <w:spacing w:after="0" w:line="240" w:lineRule="auto"/>
      </w:pPr>
      <w:r>
        <w:separator/>
      </w:r>
    </w:p>
  </w:endnote>
  <w:endnote w:type="continuationSeparator" w:id="0">
    <w:p w:rsidR="00426D51" w:rsidRDefault="00426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D51" w:rsidRDefault="00426D51">
      <w:pPr>
        <w:spacing w:after="0" w:line="240" w:lineRule="auto"/>
      </w:pPr>
      <w:r>
        <w:separator/>
      </w:r>
    </w:p>
  </w:footnote>
  <w:footnote w:type="continuationSeparator" w:id="0">
    <w:p w:rsidR="00426D51" w:rsidRDefault="00426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EA7" w:rsidRDefault="007F0EA7">
    <w:pPr>
      <w:autoSpaceDE w:val="0"/>
      <w:autoSpaceDN w:val="0"/>
      <w:adjustRightInd w:val="0"/>
      <w:spacing w:after="0" w:line="240" w:lineRule="auto"/>
      <w:rPr>
        <w:rFonts w:ascii="Times New Roman" w:hAnsi="Times New Roman" w:cs="Times New Roman"/>
        <w:sz w:val="24"/>
        <w:szCs w:val="24"/>
      </w:rPr>
    </w:pPr>
  </w:p>
  <w:tbl>
    <w:tblPr>
      <w:tblW w:w="0" w:type="auto"/>
      <w:tblCellSpacing w:w="0" w:type="dxa"/>
      <w:tblInd w:w="-108" w:type="dxa"/>
      <w:tblBorders>
        <w:top w:val="none" w:sz="2" w:space="0" w:color="auto"/>
        <w:left w:val="none" w:sz="2" w:space="0" w:color="auto"/>
        <w:bottom w:val="none" w:sz="2" w:space="0" w:color="auto"/>
        <w:right w:val="none" w:sz="2" w:space="0" w:color="auto"/>
        <w:insideH w:val="none" w:sz="2" w:space="0" w:color="auto"/>
        <w:insideV w:val="none" w:sz="2" w:space="0" w:color="auto"/>
      </w:tblBorders>
      <w:tblCellMar>
        <w:left w:w="0" w:type="dxa"/>
        <w:right w:w="0" w:type="dxa"/>
      </w:tblCellMar>
      <w:tblLook w:val="0000" w:firstRow="0" w:lastRow="0" w:firstColumn="0" w:lastColumn="0" w:noHBand="0" w:noVBand="0"/>
    </w:tblPr>
    <w:tblGrid>
      <w:gridCol w:w="2608"/>
      <w:gridCol w:w="5330"/>
      <w:gridCol w:w="2268"/>
    </w:tblGrid>
    <w:tr w:rsidR="007F0EA7">
      <w:trPr>
        <w:tblCellSpacing w:w="0" w:type="dxa"/>
      </w:trPr>
      <w:tc>
        <w:tcPr>
          <w:tcW w:w="2608" w:type="dxa"/>
          <w:tcBorders>
            <w:top w:val="none" w:sz="4" w:space="0" w:color="auto"/>
            <w:left w:val="none" w:sz="4" w:space="0" w:color="auto"/>
            <w:bottom w:val="none" w:sz="4" w:space="0" w:color="auto"/>
            <w:right w:val="none" w:sz="4" w:space="0" w:color="auto"/>
          </w:tcBorders>
          <w:shd w:val="clear" w:color="FFFFFF" w:fill="auto"/>
        </w:tcPr>
        <w:p w:rsidR="007F0EA7" w:rsidRDefault="00320A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Side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w:instrText>
          </w:r>
          <w:r>
            <w:rPr>
              <w:rFonts w:ascii="Times New Roman" w:hAnsi="Times New Roman" w:cs="Times New Roman"/>
              <w:sz w:val="24"/>
              <w:szCs w:val="24"/>
            </w:rPr>
            <w:fldChar w:fldCharType="separate"/>
          </w:r>
          <w:r w:rsidR="00675F94">
            <w:rPr>
              <w:rFonts w:ascii="Times New Roman" w:hAnsi="Times New Roman" w:cs="Times New Roman"/>
              <w:noProof/>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af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NUMPAGES </w:instrText>
          </w:r>
          <w:r>
            <w:rPr>
              <w:rFonts w:ascii="Times New Roman" w:hAnsi="Times New Roman" w:cs="Times New Roman"/>
              <w:sz w:val="24"/>
              <w:szCs w:val="24"/>
            </w:rPr>
            <w:fldChar w:fldCharType="separate"/>
          </w:r>
          <w:r w:rsidR="00675F94">
            <w:rPr>
              <w:rFonts w:ascii="Times New Roman" w:hAnsi="Times New Roman" w:cs="Times New Roman"/>
              <w:noProof/>
              <w:sz w:val="24"/>
              <w:szCs w:val="24"/>
            </w:rPr>
            <w:t>1</w:t>
          </w:r>
          <w:r>
            <w:rPr>
              <w:rFonts w:ascii="Times New Roman" w:hAnsi="Times New Roman" w:cs="Times New Roman"/>
              <w:sz w:val="24"/>
              <w:szCs w:val="24"/>
            </w:rPr>
            <w:fldChar w:fldCharType="end"/>
          </w:r>
        </w:p>
        <w:p w:rsidR="007F0EA7" w:rsidRDefault="00320A5E">
          <w:pPr>
            <w:spacing w:after="0" w:line="240" w:lineRule="auto"/>
            <w:rPr>
              <w:rFonts w:ascii="Times New Roman" w:hAnsi="Times New Roman" w:cs="Times New Roman"/>
              <w:sz w:val="24"/>
              <w:szCs w:val="24"/>
            </w:rPr>
          </w:pPr>
          <w:r>
            <w:rPr>
              <w:rFonts w:ascii="Times New Roman" w:hAnsi="Times New Roman" w:cs="Times New Roman"/>
              <w:sz w:val="24"/>
              <w:szCs w:val="24"/>
            </w:rPr>
            <w:t>Udskrevet den 04-06-2015</w:t>
          </w:r>
        </w:p>
      </w:tc>
      <w:tc>
        <w:tcPr>
          <w:tcW w:w="5330" w:type="dxa"/>
          <w:tcBorders>
            <w:top w:val="none" w:sz="4" w:space="0" w:color="auto"/>
            <w:left w:val="none" w:sz="4" w:space="0" w:color="auto"/>
            <w:bottom w:val="none" w:sz="4" w:space="0" w:color="auto"/>
            <w:right w:val="none" w:sz="4" w:space="0" w:color="auto"/>
          </w:tcBorders>
          <w:shd w:val="clear" w:color="FFFFFF" w:fill="auto"/>
        </w:tcPr>
        <w:p w:rsidR="007F0EA7" w:rsidRDefault="00320A5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Uddannelsesmål med detaljer</w:t>
          </w:r>
        </w:p>
      </w:tc>
      <w:tc>
        <w:tcPr>
          <w:tcW w:w="2268" w:type="dxa"/>
          <w:tcBorders>
            <w:top w:val="none" w:sz="4" w:space="0" w:color="auto"/>
            <w:left w:val="none" w:sz="4" w:space="0" w:color="auto"/>
            <w:bottom w:val="none" w:sz="4" w:space="0" w:color="auto"/>
            <w:right w:val="none" w:sz="4" w:space="0" w:color="auto"/>
          </w:tcBorders>
          <w:shd w:val="clear" w:color="FFFFFF" w:fill="auto"/>
        </w:tcPr>
        <w:p w:rsidR="007F0EA7" w:rsidRDefault="00320A5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43000" cy="5715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C7B"/>
    <w:multiLevelType w:val="multilevel"/>
    <w:tmpl w:val="00005005"/>
    <w:lvl w:ilvl="0">
      <w:start w:val="1"/>
      <w:numFmt w:val="bullet"/>
      <w:lvlText w:val="•"/>
      <w:lvlJc w:val="left"/>
      <w:pPr>
        <w:tabs>
          <w:tab w:val="num" w:pos="72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1304"/>
  <w:hyphenationZone w:val="425"/>
  <w:drawingGridHorizontalSpacing w:val="120"/>
  <w:drawingGridVerticalSpacing w:val="120"/>
  <w:displayHorizontalDrawingGridEvery w:val="0"/>
  <w:displayVerticalDrawingGridEvery w:val="3"/>
  <w:characterSpacingControl w:val="doNotCompress"/>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5E"/>
    <w:rsid w:val="00320A5E"/>
    <w:rsid w:val="00426D51"/>
    <w:rsid w:val="00675F94"/>
    <w:rsid w:val="007F0E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EA4B3B-AF17-41CE-817C-42F57CB1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5563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UddannelsesmÃ¥l med detaljer</vt:lpstr>
    </vt:vector>
  </TitlesOfParts>
  <Company>Undervisningsministeriet</Company>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UddannelsesmÃ¥l med detaljer</dc:title>
  <dc:subject/>
  <dc:creator>Uddannelsesadministration.dk</dc:creator>
  <cp:keywords/>
  <dc:description/>
  <cp:lastModifiedBy>Sophie Snoor</cp:lastModifiedBy>
  <cp:revision>2</cp:revision>
  <dcterms:created xsi:type="dcterms:W3CDTF">2015-06-08T08:20:00Z</dcterms:created>
  <dcterms:modified xsi:type="dcterms:W3CDTF">2015-06-08T08:20:00Z</dcterms:modified>
</cp:coreProperties>
</file>